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B63F" w14:textId="77777777" w:rsidR="0022278A" w:rsidRPr="005C5889" w:rsidRDefault="0022278A">
      <w:pPr>
        <w:pStyle w:val="BodyText"/>
        <w:jc w:val="center"/>
        <w:rPr>
          <w:b/>
        </w:rPr>
      </w:pPr>
      <w:proofErr w:type="gramStart"/>
      <w:r w:rsidRPr="005C5889">
        <w:rPr>
          <w:b/>
        </w:rPr>
        <w:t>BY-LAW NO.</w:t>
      </w:r>
      <w:proofErr w:type="gramEnd"/>
      <w:r w:rsidRPr="005C5889">
        <w:rPr>
          <w:b/>
        </w:rPr>
        <w:t xml:space="preserve"> 1</w:t>
      </w:r>
    </w:p>
    <w:p w14:paraId="629B5EFC" w14:textId="77777777" w:rsidR="0022278A" w:rsidRPr="005C5889" w:rsidRDefault="0022278A">
      <w:pPr>
        <w:pStyle w:val="BodyText"/>
        <w:jc w:val="center"/>
      </w:pPr>
      <w:r w:rsidRPr="005C5889">
        <w:t>A by-law relating generally to the conduct</w:t>
      </w:r>
      <w:r w:rsidRPr="005C5889">
        <w:br/>
        <w:t>of the affairs of</w:t>
      </w:r>
    </w:p>
    <w:p w14:paraId="7D97CA0D" w14:textId="77777777" w:rsidR="0022278A" w:rsidRPr="005C5889" w:rsidRDefault="0022278A">
      <w:pPr>
        <w:pStyle w:val="BodyText"/>
        <w:jc w:val="center"/>
        <w:rPr>
          <w:b/>
        </w:rPr>
      </w:pPr>
      <w:r w:rsidRPr="005C5889">
        <w:rPr>
          <w:b/>
        </w:rPr>
        <w:t>The Table Community Food Centre</w:t>
      </w:r>
    </w:p>
    <w:p w14:paraId="432F5320" w14:textId="77777777" w:rsidR="0022278A" w:rsidRPr="005C5889" w:rsidRDefault="0022278A">
      <w:pPr>
        <w:pStyle w:val="BodyText"/>
        <w:jc w:val="center"/>
      </w:pPr>
      <w:r w:rsidRPr="005C5889">
        <w:t>(</w:t>
      </w:r>
      <w:proofErr w:type="gramStart"/>
      <w:r w:rsidRPr="005C5889">
        <w:t>the</w:t>
      </w:r>
      <w:proofErr w:type="gramEnd"/>
      <w:r w:rsidRPr="005C5889">
        <w:t xml:space="preserve"> “</w:t>
      </w:r>
      <w:r w:rsidRPr="005C5889">
        <w:rPr>
          <w:rStyle w:val="Strong"/>
        </w:rPr>
        <w:t>Corporation</w:t>
      </w:r>
      <w:r w:rsidRPr="005C5889">
        <w:t>”)</w:t>
      </w:r>
    </w:p>
    <w:p w14:paraId="0994DCF4" w14:textId="77777777" w:rsidR="0022278A" w:rsidRPr="005C5889" w:rsidRDefault="0022278A">
      <w:pPr>
        <w:pStyle w:val="BodyText"/>
      </w:pPr>
      <w:r w:rsidRPr="005C5889">
        <w:rPr>
          <w:rStyle w:val="Strong"/>
        </w:rPr>
        <w:t>BE IT ENACTED</w:t>
      </w:r>
      <w:r w:rsidRPr="005C5889">
        <w:t xml:space="preserve"> as a by-law of the Corporation as follows:</w:t>
      </w:r>
    </w:p>
    <w:p w14:paraId="2EED2674" w14:textId="33699F2B" w:rsidR="0022278A" w:rsidRPr="0038156F" w:rsidRDefault="007E4EA2" w:rsidP="007E4EA2">
      <w:pPr>
        <w:pStyle w:val="Heading1"/>
        <w:numPr>
          <w:ilvl w:val="0"/>
          <w:numId w:val="0"/>
        </w:numPr>
        <w:rPr>
          <w:rFonts w:ascii="Times New Roman" w:hAnsi="Times New Roman" w:cs="Times New Roman"/>
          <w:szCs w:val="24"/>
        </w:rPr>
      </w:pPr>
      <w:r>
        <w:rPr>
          <w:rFonts w:ascii="Times New Roman" w:hAnsi="Times New Roman" w:cs="Times New Roman"/>
          <w:szCs w:val="24"/>
        </w:rPr>
        <w:t>ARTICLE 1</w:t>
      </w:r>
      <w:r w:rsidR="0022278A" w:rsidRPr="0038156F">
        <w:rPr>
          <w:rFonts w:ascii="Times New Roman" w:hAnsi="Times New Roman" w:cs="Times New Roman"/>
          <w:szCs w:val="24"/>
        </w:rPr>
        <w:br/>
        <w:t>INTERPRETATION</w:t>
      </w:r>
    </w:p>
    <w:p w14:paraId="5AE8F141" w14:textId="77777777" w:rsidR="0022278A" w:rsidRPr="005C5889" w:rsidRDefault="0022278A" w:rsidP="00ED62F5">
      <w:pPr>
        <w:pStyle w:val="Heading2"/>
        <w:rPr>
          <w:rFonts w:cs="Times New Roman"/>
          <w:szCs w:val="24"/>
        </w:rPr>
      </w:pPr>
      <w:r w:rsidRPr="005C5889">
        <w:rPr>
          <w:rStyle w:val="Strong"/>
          <w:rFonts w:cs="Times New Roman"/>
          <w:szCs w:val="24"/>
        </w:rPr>
        <w:t>Definitions</w:t>
      </w:r>
      <w:r w:rsidRPr="005C5889">
        <w:rPr>
          <w:rFonts w:cs="Times New Roman"/>
          <w:szCs w:val="24"/>
        </w:rPr>
        <w:t xml:space="preserve"> – In this by-law and all other by-laws and resolutions of the Corporation, unless the context otherwise requires</w:t>
      </w:r>
      <w:r w:rsidR="00BD45F2" w:rsidRPr="005C5889">
        <w:rPr>
          <w:rFonts w:cs="Times New Roman"/>
          <w:szCs w:val="24"/>
        </w:rPr>
        <w:t xml:space="preserve"> </w:t>
      </w:r>
      <w:r w:rsidRPr="005C5889">
        <w:rPr>
          <w:rFonts w:cs="Times New Roman"/>
          <w:szCs w:val="24"/>
        </w:rPr>
        <w:t xml:space="preserve"> </w:t>
      </w:r>
    </w:p>
    <w:p w14:paraId="357C1E89" w14:textId="2D793A65" w:rsidR="0022278A" w:rsidRPr="005C5889" w:rsidRDefault="00BF4A27" w:rsidP="00BF4A27">
      <w:pPr>
        <w:pStyle w:val="Heading3"/>
        <w:numPr>
          <w:ilvl w:val="0"/>
          <w:numId w:val="0"/>
        </w:numPr>
        <w:ind w:left="1440" w:hanging="630"/>
        <w:rPr>
          <w:rFonts w:cs="Times New Roman"/>
          <w:color w:val="FF0000"/>
          <w:szCs w:val="24"/>
        </w:rPr>
      </w:pPr>
      <w:r>
        <w:rPr>
          <w:rFonts w:cs="Times New Roman"/>
          <w:szCs w:val="24"/>
        </w:rPr>
        <w:t xml:space="preserve">1.1(1) </w:t>
      </w:r>
      <w:r w:rsidR="0022278A" w:rsidRPr="005C5889">
        <w:rPr>
          <w:rFonts w:cs="Times New Roman"/>
          <w:szCs w:val="24"/>
        </w:rPr>
        <w:t>“</w:t>
      </w:r>
      <w:r w:rsidR="0022278A" w:rsidRPr="005C5889">
        <w:rPr>
          <w:rStyle w:val="Strong"/>
          <w:rFonts w:cs="Times New Roman"/>
          <w:szCs w:val="24"/>
        </w:rPr>
        <w:t>Act</w:t>
      </w:r>
      <w:r w:rsidR="0022278A" w:rsidRPr="005C5889">
        <w:rPr>
          <w:rFonts w:cs="Times New Roman"/>
          <w:szCs w:val="24"/>
        </w:rPr>
        <w:t xml:space="preserve">” means the </w:t>
      </w:r>
      <w:r w:rsidR="000D1969" w:rsidRPr="005C5889">
        <w:rPr>
          <w:rFonts w:cs="Times New Roman"/>
          <w:i/>
          <w:szCs w:val="24"/>
        </w:rPr>
        <w:t>Not For Profit</w:t>
      </w:r>
      <w:r w:rsidR="000D1969" w:rsidRPr="005C5889">
        <w:rPr>
          <w:rFonts w:cs="Times New Roman"/>
          <w:szCs w:val="24"/>
        </w:rPr>
        <w:t xml:space="preserve"> </w:t>
      </w:r>
      <w:r w:rsidR="0022278A" w:rsidRPr="005C5889">
        <w:rPr>
          <w:rFonts w:cs="Times New Roman"/>
          <w:i/>
          <w:szCs w:val="24"/>
        </w:rPr>
        <w:t xml:space="preserve">Corporations Act </w:t>
      </w:r>
      <w:r w:rsidR="0022278A" w:rsidRPr="005C5889">
        <w:rPr>
          <w:rFonts w:cs="Times New Roman"/>
          <w:szCs w:val="24"/>
        </w:rPr>
        <w:t xml:space="preserve">(Ontario), including the Regulations made pursuant to the Act, </w:t>
      </w:r>
      <w:r w:rsidR="00F441D7" w:rsidRPr="005C5889">
        <w:rPr>
          <w:rFonts w:cs="Times New Roman"/>
          <w:szCs w:val="24"/>
        </w:rPr>
        <w:t>a</w:t>
      </w:r>
      <w:r w:rsidR="0022278A" w:rsidRPr="005C5889">
        <w:rPr>
          <w:rFonts w:cs="Times New Roman"/>
          <w:szCs w:val="24"/>
        </w:rPr>
        <w:t xml:space="preserve">nd any statute or regulations that may be substituted therefore, as amended from time to time; </w:t>
      </w:r>
      <w:r w:rsidR="00BD45F2" w:rsidRPr="005C5889">
        <w:rPr>
          <w:rFonts w:cs="Times New Roman"/>
          <w:color w:val="FF0000"/>
          <w:szCs w:val="24"/>
        </w:rPr>
        <w:t xml:space="preserve"> </w:t>
      </w:r>
    </w:p>
    <w:p w14:paraId="75AC3207" w14:textId="4B37FDEF" w:rsidR="0022278A" w:rsidRPr="007E4EA2" w:rsidRDefault="007E4EA2" w:rsidP="007E4EA2">
      <w:pPr>
        <w:pStyle w:val="Heading2"/>
        <w:numPr>
          <w:ilvl w:val="0"/>
          <w:numId w:val="0"/>
        </w:numPr>
        <w:tabs>
          <w:tab w:val="left" w:pos="540"/>
        </w:tabs>
        <w:ind w:left="1440" w:hanging="720"/>
      </w:pPr>
      <w:r>
        <w:t>1.1(</w:t>
      </w:r>
      <w:r w:rsidR="00BF4A27">
        <w:t>2</w:t>
      </w:r>
      <w:r>
        <w:t xml:space="preserve">) </w:t>
      </w:r>
      <w:r w:rsidR="0022278A" w:rsidRPr="005C5889">
        <w:t>“</w:t>
      </w:r>
      <w:r w:rsidR="0022278A" w:rsidRPr="005C5889">
        <w:rPr>
          <w:rStyle w:val="Strong"/>
          <w:rFonts w:cs="Times New Roman"/>
          <w:szCs w:val="24"/>
        </w:rPr>
        <w:t>Charter</w:t>
      </w:r>
      <w:r w:rsidR="0022278A" w:rsidRPr="005C5889">
        <w:t xml:space="preserve">” means the original or restated letters patent, articles of incorporation or articles of amendment, amalgamation, continuance, reorganization, arrangement or revival of the Corporation; </w:t>
      </w:r>
      <w:r w:rsidR="00BD45F2" w:rsidRPr="007E4EA2">
        <w:t xml:space="preserve"> </w:t>
      </w:r>
    </w:p>
    <w:p w14:paraId="6A082296" w14:textId="5F6F542A" w:rsidR="0022278A" w:rsidRDefault="007E4EA2" w:rsidP="007E4EA2">
      <w:pPr>
        <w:pStyle w:val="Heading2"/>
        <w:numPr>
          <w:ilvl w:val="0"/>
          <w:numId w:val="0"/>
        </w:numPr>
        <w:tabs>
          <w:tab w:val="left" w:pos="540"/>
        </w:tabs>
        <w:ind w:left="1440" w:hanging="720"/>
        <w:rPr>
          <w:iCs w:val="0"/>
        </w:rPr>
      </w:pPr>
      <w:r>
        <w:t>1.1(</w:t>
      </w:r>
      <w:r w:rsidR="00BF4A27">
        <w:t>3</w:t>
      </w:r>
      <w:r>
        <w:t xml:space="preserve">) </w:t>
      </w:r>
      <w:r w:rsidR="0022278A" w:rsidRPr="007E4EA2">
        <w:rPr>
          <w:iCs w:val="0"/>
        </w:rPr>
        <w:t>“</w:t>
      </w:r>
      <w:r w:rsidR="0022278A" w:rsidRPr="007E4EA2">
        <w:rPr>
          <w:b/>
          <w:bCs w:val="0"/>
          <w:iCs w:val="0"/>
        </w:rPr>
        <w:t>Board</w:t>
      </w:r>
      <w:r w:rsidR="0022278A" w:rsidRPr="007E4EA2">
        <w:rPr>
          <w:iCs w:val="0"/>
        </w:rPr>
        <w:t>” means the board of directors of the Corporation and “</w:t>
      </w:r>
      <w:r w:rsidR="0022278A" w:rsidRPr="007E4EA2">
        <w:rPr>
          <w:b/>
          <w:bCs w:val="0"/>
          <w:iCs w:val="0"/>
        </w:rPr>
        <w:t>director</w:t>
      </w:r>
      <w:r w:rsidR="0022278A" w:rsidRPr="007E4EA2">
        <w:rPr>
          <w:iCs w:val="0"/>
        </w:rPr>
        <w:t>” means a</w:t>
      </w:r>
      <w:r w:rsidR="0022278A" w:rsidRPr="005C5889">
        <w:rPr>
          <w:rFonts w:cs="Times New Roman"/>
          <w:szCs w:val="24"/>
        </w:rPr>
        <w:t xml:space="preserve"> </w:t>
      </w:r>
      <w:r w:rsidR="0022278A" w:rsidRPr="007E4EA2">
        <w:rPr>
          <w:iCs w:val="0"/>
        </w:rPr>
        <w:t xml:space="preserve">member of the Board; </w:t>
      </w:r>
      <w:r w:rsidR="00BD45F2" w:rsidRPr="007E4EA2">
        <w:rPr>
          <w:iCs w:val="0"/>
        </w:rPr>
        <w:t xml:space="preserve"> </w:t>
      </w:r>
    </w:p>
    <w:p w14:paraId="5523D1FF" w14:textId="18D53D5F" w:rsidR="0022278A" w:rsidRPr="007E4EA2" w:rsidRDefault="007E4EA2" w:rsidP="007E4EA2">
      <w:pPr>
        <w:pStyle w:val="Heading2"/>
        <w:numPr>
          <w:ilvl w:val="0"/>
          <w:numId w:val="0"/>
        </w:numPr>
        <w:tabs>
          <w:tab w:val="left" w:pos="540"/>
        </w:tabs>
        <w:ind w:left="1440" w:hanging="720"/>
      </w:pPr>
      <w:r>
        <w:t>1.1(</w:t>
      </w:r>
      <w:r w:rsidR="00BF4A27">
        <w:t>4</w:t>
      </w:r>
      <w:r>
        <w:t>)</w:t>
      </w:r>
      <w:r w:rsidR="0022278A" w:rsidRPr="005C5889">
        <w:t>“</w:t>
      </w:r>
      <w:r w:rsidR="0022278A" w:rsidRPr="007E4EA2">
        <w:rPr>
          <w:b/>
          <w:bCs w:val="0"/>
        </w:rPr>
        <w:t>By-Law</w:t>
      </w:r>
      <w:r w:rsidR="0022278A" w:rsidRPr="005C5889">
        <w:t xml:space="preserve">” means this by-law and all other by-laws of the Corporation as amended and which are, from time to time, in force and effect; </w:t>
      </w:r>
      <w:r w:rsidR="00BD45F2" w:rsidRPr="007E4EA2">
        <w:t xml:space="preserve"> </w:t>
      </w:r>
    </w:p>
    <w:p w14:paraId="2EEE3903" w14:textId="64CBA97E" w:rsidR="007E4EA2" w:rsidRDefault="007E4EA2" w:rsidP="007E4EA2">
      <w:pPr>
        <w:pStyle w:val="Heading3"/>
        <w:numPr>
          <w:ilvl w:val="0"/>
          <w:numId w:val="0"/>
        </w:numPr>
        <w:tabs>
          <w:tab w:val="left" w:pos="540"/>
        </w:tabs>
        <w:ind w:left="1440" w:hanging="720"/>
        <w:rPr>
          <w:rFonts w:cs="Times New Roman"/>
          <w:szCs w:val="24"/>
        </w:rPr>
      </w:pPr>
      <w:r>
        <w:rPr>
          <w:rFonts w:cs="Times New Roman"/>
          <w:szCs w:val="24"/>
        </w:rPr>
        <w:t>1.1(</w:t>
      </w:r>
      <w:r w:rsidR="00BF4A27">
        <w:rPr>
          <w:rFonts w:cs="Times New Roman"/>
          <w:szCs w:val="24"/>
        </w:rPr>
        <w:t>5</w:t>
      </w:r>
      <w:r>
        <w:rPr>
          <w:rFonts w:cs="Times New Roman"/>
          <w:szCs w:val="24"/>
        </w:rPr>
        <w:t xml:space="preserve">) </w:t>
      </w:r>
      <w:r w:rsidR="0022278A" w:rsidRPr="005C5889">
        <w:rPr>
          <w:rFonts w:cs="Times New Roman"/>
          <w:szCs w:val="24"/>
        </w:rPr>
        <w:t>“</w:t>
      </w:r>
      <w:r>
        <w:rPr>
          <w:rFonts w:cs="Times New Roman"/>
          <w:szCs w:val="24"/>
        </w:rPr>
        <w:t>M</w:t>
      </w:r>
      <w:r w:rsidR="0022278A" w:rsidRPr="005C5889">
        <w:rPr>
          <w:rStyle w:val="Strong"/>
          <w:rFonts w:cs="Times New Roman"/>
          <w:szCs w:val="24"/>
        </w:rPr>
        <w:t>eeting of Members</w:t>
      </w:r>
      <w:r w:rsidR="0022278A" w:rsidRPr="005C5889">
        <w:rPr>
          <w:rFonts w:cs="Times New Roman"/>
          <w:szCs w:val="24"/>
        </w:rPr>
        <w:t>” includes an annual meeting of Members and a special meeting of Members; “</w:t>
      </w:r>
      <w:r w:rsidR="0022278A" w:rsidRPr="005C5889">
        <w:rPr>
          <w:rStyle w:val="Strong"/>
          <w:rFonts w:cs="Times New Roman"/>
          <w:szCs w:val="24"/>
        </w:rPr>
        <w:t>special meeting of Members</w:t>
      </w:r>
      <w:r w:rsidR="0022278A" w:rsidRPr="005C5889">
        <w:rPr>
          <w:rFonts w:cs="Times New Roman"/>
          <w:szCs w:val="24"/>
        </w:rPr>
        <w:t>” means a special meeting of all Members entitled to vote at an annual meeting of Members and a meeting of any class or classes of Members entitled to</w:t>
      </w:r>
      <w:r>
        <w:rPr>
          <w:rFonts w:cs="Times New Roman"/>
          <w:szCs w:val="24"/>
        </w:rPr>
        <w:t xml:space="preserve"> vote on the question at issue;</w:t>
      </w:r>
    </w:p>
    <w:p w14:paraId="2C1A6536" w14:textId="459AD05B" w:rsidR="007E4EA2" w:rsidRPr="007E4EA2" w:rsidRDefault="007E4EA2" w:rsidP="007E4EA2">
      <w:pPr>
        <w:pStyle w:val="Heading3"/>
        <w:numPr>
          <w:ilvl w:val="0"/>
          <w:numId w:val="0"/>
        </w:numPr>
        <w:tabs>
          <w:tab w:val="left" w:pos="540"/>
        </w:tabs>
        <w:ind w:left="1440" w:hanging="720"/>
        <w:rPr>
          <w:rFonts w:cs="Times New Roman"/>
          <w:color w:val="000000" w:themeColor="text1"/>
          <w:szCs w:val="24"/>
        </w:rPr>
      </w:pPr>
      <w:r>
        <w:rPr>
          <w:rFonts w:cs="Times New Roman"/>
          <w:szCs w:val="24"/>
        </w:rPr>
        <w:t>1.1(</w:t>
      </w:r>
      <w:r w:rsidR="00BF4A27">
        <w:rPr>
          <w:rFonts w:cs="Times New Roman"/>
          <w:szCs w:val="24"/>
        </w:rPr>
        <w:t>6</w:t>
      </w:r>
      <w:r>
        <w:rPr>
          <w:rFonts w:cs="Times New Roman"/>
          <w:szCs w:val="24"/>
        </w:rPr>
        <w:t xml:space="preserve">) </w:t>
      </w:r>
      <w:r w:rsidR="0022278A" w:rsidRPr="005C5889">
        <w:rPr>
          <w:rFonts w:cs="Times New Roman"/>
          <w:szCs w:val="24"/>
        </w:rPr>
        <w:t>“</w:t>
      </w:r>
      <w:r w:rsidR="0022278A" w:rsidRPr="005C5889">
        <w:rPr>
          <w:rFonts w:cs="Times New Roman"/>
          <w:b/>
          <w:szCs w:val="24"/>
        </w:rPr>
        <w:t>Member</w:t>
      </w:r>
      <w:r w:rsidR="0022278A" w:rsidRPr="005C5889">
        <w:rPr>
          <w:rFonts w:cs="Times New Roman"/>
          <w:szCs w:val="24"/>
        </w:rPr>
        <w:t xml:space="preserve">” means a member of the Corporation who has paid the annual </w:t>
      </w:r>
      <w:r w:rsidR="0022278A" w:rsidRPr="007E4EA2">
        <w:rPr>
          <w:rFonts w:cs="Times New Roman"/>
          <w:color w:val="000000" w:themeColor="text1"/>
          <w:szCs w:val="24"/>
        </w:rPr>
        <w:t>membership</w:t>
      </w:r>
      <w:r w:rsidR="00626052" w:rsidRPr="007E4EA2">
        <w:rPr>
          <w:rFonts w:cs="Times New Roman"/>
          <w:color w:val="000000" w:themeColor="text1"/>
          <w:szCs w:val="24"/>
        </w:rPr>
        <w:t xml:space="preserve"> </w:t>
      </w:r>
      <w:r w:rsidR="0096456A" w:rsidRPr="007E4EA2">
        <w:rPr>
          <w:rFonts w:cs="Times New Roman"/>
          <w:color w:val="000000" w:themeColor="text1"/>
          <w:szCs w:val="24"/>
        </w:rPr>
        <w:t>contribution or dues</w:t>
      </w:r>
      <w:r w:rsidR="000D1969" w:rsidRPr="007E4EA2">
        <w:rPr>
          <w:rFonts w:cs="Times New Roman"/>
          <w:color w:val="000000" w:themeColor="text1"/>
          <w:szCs w:val="24"/>
        </w:rPr>
        <w:t>, if any</w:t>
      </w:r>
      <w:r w:rsidR="0022278A" w:rsidRPr="007E4EA2">
        <w:rPr>
          <w:rFonts w:cs="Times New Roman"/>
          <w:color w:val="000000" w:themeColor="text1"/>
          <w:szCs w:val="24"/>
        </w:rPr>
        <w:t xml:space="preserve">; </w:t>
      </w:r>
      <w:r w:rsidR="00BD45F2" w:rsidRPr="007E4EA2">
        <w:rPr>
          <w:rFonts w:cs="Times New Roman"/>
          <w:color w:val="000000" w:themeColor="text1"/>
          <w:szCs w:val="24"/>
        </w:rPr>
        <w:t xml:space="preserve"> </w:t>
      </w:r>
    </w:p>
    <w:p w14:paraId="2E062BC7" w14:textId="070B45EF" w:rsidR="0022278A" w:rsidRPr="005C5889" w:rsidRDefault="007E4EA2" w:rsidP="007E4EA2">
      <w:pPr>
        <w:pStyle w:val="Heading3"/>
        <w:numPr>
          <w:ilvl w:val="0"/>
          <w:numId w:val="0"/>
        </w:numPr>
        <w:tabs>
          <w:tab w:val="left" w:pos="540"/>
        </w:tabs>
        <w:ind w:left="1440" w:hanging="720"/>
        <w:rPr>
          <w:rFonts w:cs="Times New Roman"/>
          <w:color w:val="FF0000"/>
          <w:szCs w:val="24"/>
        </w:rPr>
      </w:pPr>
      <w:r w:rsidRPr="007E4EA2">
        <w:rPr>
          <w:rFonts w:cs="Times New Roman"/>
          <w:color w:val="000000" w:themeColor="text1"/>
          <w:szCs w:val="24"/>
        </w:rPr>
        <w:t>1.1(</w:t>
      </w:r>
      <w:r w:rsidR="00BF4A27">
        <w:rPr>
          <w:rFonts w:cs="Times New Roman"/>
          <w:color w:val="000000" w:themeColor="text1"/>
          <w:szCs w:val="24"/>
        </w:rPr>
        <w:t>7</w:t>
      </w:r>
      <w:r w:rsidRPr="007E4EA2">
        <w:rPr>
          <w:rFonts w:cs="Times New Roman"/>
          <w:color w:val="000000" w:themeColor="text1"/>
          <w:szCs w:val="24"/>
        </w:rPr>
        <w:t xml:space="preserve">) </w:t>
      </w:r>
      <w:r w:rsidR="0022278A" w:rsidRPr="005C5889">
        <w:rPr>
          <w:rFonts w:cs="Times New Roman"/>
          <w:szCs w:val="24"/>
        </w:rPr>
        <w:t>“</w:t>
      </w:r>
      <w:r>
        <w:rPr>
          <w:rFonts w:cs="Times New Roman"/>
          <w:szCs w:val="24"/>
        </w:rPr>
        <w:t>O</w:t>
      </w:r>
      <w:r w:rsidR="0022278A" w:rsidRPr="005C5889">
        <w:rPr>
          <w:rStyle w:val="Strong"/>
          <w:rFonts w:cs="Times New Roman"/>
          <w:szCs w:val="24"/>
        </w:rPr>
        <w:t>rdinary resolution</w:t>
      </w:r>
      <w:r w:rsidR="0022278A" w:rsidRPr="005C5889">
        <w:rPr>
          <w:rFonts w:cs="Times New Roman"/>
          <w:szCs w:val="24"/>
        </w:rPr>
        <w:t xml:space="preserve">” means a resolution passed by a majority of not less than </w:t>
      </w:r>
      <w:r w:rsidR="00EE0BD3" w:rsidRPr="005C5889">
        <w:rPr>
          <w:rFonts w:cs="Times New Roman"/>
          <w:szCs w:val="24"/>
        </w:rPr>
        <w:t>fifty (</w:t>
      </w:r>
      <w:r w:rsidR="0022278A" w:rsidRPr="005C5889">
        <w:rPr>
          <w:rFonts w:cs="Times New Roman"/>
          <w:szCs w:val="24"/>
        </w:rPr>
        <w:t>50</w:t>
      </w:r>
      <w:proofErr w:type="gramStart"/>
      <w:r w:rsidR="00EE0BD3" w:rsidRPr="005C5889">
        <w:rPr>
          <w:rFonts w:cs="Times New Roman"/>
          <w:szCs w:val="24"/>
        </w:rPr>
        <w:t>)</w:t>
      </w:r>
      <w:r w:rsidR="0022278A" w:rsidRPr="005C5889">
        <w:rPr>
          <w:rFonts w:cs="Times New Roman"/>
          <w:szCs w:val="24"/>
        </w:rPr>
        <w:t>%</w:t>
      </w:r>
      <w:proofErr w:type="gramEnd"/>
      <w:r w:rsidR="0022278A" w:rsidRPr="005C5889">
        <w:rPr>
          <w:rFonts w:cs="Times New Roman"/>
          <w:szCs w:val="24"/>
        </w:rPr>
        <w:t xml:space="preserve"> plus </w:t>
      </w:r>
      <w:r w:rsidR="00EE0BD3" w:rsidRPr="005C5889">
        <w:rPr>
          <w:rFonts w:cs="Times New Roman"/>
          <w:szCs w:val="24"/>
        </w:rPr>
        <w:t>one (</w:t>
      </w:r>
      <w:r w:rsidR="0022278A" w:rsidRPr="005C5889">
        <w:rPr>
          <w:rFonts w:cs="Times New Roman"/>
          <w:szCs w:val="24"/>
        </w:rPr>
        <w:t>1</w:t>
      </w:r>
      <w:r w:rsidR="00EE0BD3" w:rsidRPr="005C5889">
        <w:rPr>
          <w:rFonts w:cs="Times New Roman"/>
          <w:szCs w:val="24"/>
        </w:rPr>
        <w:t>)</w:t>
      </w:r>
      <w:r w:rsidR="0022278A" w:rsidRPr="005C5889">
        <w:rPr>
          <w:rFonts w:cs="Times New Roman"/>
          <w:szCs w:val="24"/>
        </w:rPr>
        <w:t xml:space="preserve"> of the votes cas</w:t>
      </w:r>
      <w:r w:rsidR="00F441D7" w:rsidRPr="005C5889">
        <w:rPr>
          <w:rFonts w:cs="Times New Roman"/>
          <w:szCs w:val="24"/>
        </w:rPr>
        <w:t>t</w:t>
      </w:r>
      <w:r w:rsidR="0022278A" w:rsidRPr="005C5889">
        <w:rPr>
          <w:rFonts w:cs="Times New Roman"/>
          <w:szCs w:val="24"/>
        </w:rPr>
        <w:t xml:space="preserve"> on that resolution; </w:t>
      </w:r>
      <w:r w:rsidR="00BD45F2" w:rsidRPr="005C5889">
        <w:rPr>
          <w:rFonts w:cs="Times New Roman"/>
          <w:color w:val="FF0000"/>
          <w:szCs w:val="24"/>
        </w:rPr>
        <w:t xml:space="preserve"> </w:t>
      </w:r>
    </w:p>
    <w:p w14:paraId="42434E94" w14:textId="040EFD2A" w:rsidR="00414396" w:rsidRDefault="007E4EA2" w:rsidP="00414396">
      <w:pPr>
        <w:pStyle w:val="Heading3"/>
        <w:numPr>
          <w:ilvl w:val="0"/>
          <w:numId w:val="0"/>
        </w:numPr>
        <w:tabs>
          <w:tab w:val="left" w:pos="540"/>
        </w:tabs>
        <w:ind w:left="1440" w:hanging="720"/>
        <w:rPr>
          <w:color w:val="FF0000"/>
        </w:rPr>
      </w:pPr>
      <w:r w:rsidRPr="007E4EA2">
        <w:t>1.1(</w:t>
      </w:r>
      <w:r w:rsidR="00BF4A27">
        <w:t>8</w:t>
      </w:r>
      <w:r w:rsidRPr="007E4EA2">
        <w:t xml:space="preserve">) </w:t>
      </w:r>
      <w:r w:rsidR="00D31CB5" w:rsidRPr="00DE7184">
        <w:rPr>
          <w:b/>
        </w:rPr>
        <w:t>“Record Date</w:t>
      </w:r>
      <w:r w:rsidR="00D31CB5">
        <w:t>” in resp</w:t>
      </w:r>
      <w:r w:rsidR="0047408B">
        <w:t>ect of a meeting of M</w:t>
      </w:r>
      <w:r w:rsidR="00D31CB5">
        <w:t xml:space="preserve">embers is the date </w:t>
      </w:r>
      <w:r w:rsidR="0018698D">
        <w:t>sixty (60</w:t>
      </w:r>
      <w:r w:rsidR="00D31CB5">
        <w:t xml:space="preserve">) days before the date of the meeting; </w:t>
      </w:r>
      <w:r w:rsidR="0022278A">
        <w:t xml:space="preserve"> </w:t>
      </w:r>
      <w:r w:rsidR="00BD45F2" w:rsidRPr="00DE7184">
        <w:rPr>
          <w:color w:val="FF0000"/>
        </w:rPr>
        <w:t xml:space="preserve"> </w:t>
      </w:r>
    </w:p>
    <w:p w14:paraId="3FB5149B" w14:textId="000BE157" w:rsidR="00414396" w:rsidRDefault="00414396" w:rsidP="00414396">
      <w:pPr>
        <w:pStyle w:val="Heading3"/>
        <w:numPr>
          <w:ilvl w:val="0"/>
          <w:numId w:val="0"/>
        </w:numPr>
        <w:tabs>
          <w:tab w:val="left" w:pos="540"/>
        </w:tabs>
        <w:ind w:left="1440" w:hanging="720"/>
        <w:rPr>
          <w:rFonts w:cs="Times New Roman"/>
          <w:szCs w:val="24"/>
        </w:rPr>
      </w:pPr>
      <w:r w:rsidRPr="00414396">
        <w:rPr>
          <w:color w:val="000000" w:themeColor="text1"/>
        </w:rPr>
        <w:t>1.1(</w:t>
      </w:r>
      <w:r w:rsidR="00BF4A27">
        <w:rPr>
          <w:color w:val="000000" w:themeColor="text1"/>
        </w:rPr>
        <w:t>9</w:t>
      </w:r>
      <w:r w:rsidRPr="00414396">
        <w:rPr>
          <w:color w:val="000000" w:themeColor="text1"/>
        </w:rPr>
        <w:t xml:space="preserve">) </w:t>
      </w:r>
      <w:r w:rsidR="0022278A" w:rsidRPr="00414396">
        <w:rPr>
          <w:rFonts w:cs="Times New Roman"/>
          <w:color w:val="000000" w:themeColor="text1"/>
          <w:szCs w:val="24"/>
        </w:rPr>
        <w:t>“</w:t>
      </w:r>
      <w:r w:rsidR="0022278A" w:rsidRPr="00414396">
        <w:rPr>
          <w:rStyle w:val="Strong"/>
          <w:rFonts w:cs="Times New Roman"/>
          <w:color w:val="000000" w:themeColor="text1"/>
          <w:szCs w:val="24"/>
        </w:rPr>
        <w:t>Regulations</w:t>
      </w:r>
      <w:r w:rsidR="0022278A" w:rsidRPr="00414396">
        <w:rPr>
          <w:rFonts w:cs="Times New Roman"/>
          <w:color w:val="000000" w:themeColor="text1"/>
          <w:szCs w:val="24"/>
        </w:rPr>
        <w:t xml:space="preserve">” means the regulations </w:t>
      </w:r>
      <w:r w:rsidR="0022278A" w:rsidRPr="005C5889">
        <w:rPr>
          <w:rFonts w:cs="Times New Roman"/>
          <w:szCs w:val="24"/>
        </w:rPr>
        <w:t xml:space="preserve">made under the Act, as amended, restated or in effect from time to time;  </w:t>
      </w:r>
    </w:p>
    <w:p w14:paraId="14552D2A" w14:textId="3355ADAA" w:rsidR="0022278A" w:rsidRPr="005C5889" w:rsidRDefault="00414396" w:rsidP="00414396">
      <w:pPr>
        <w:pStyle w:val="Heading3"/>
        <w:numPr>
          <w:ilvl w:val="0"/>
          <w:numId w:val="0"/>
        </w:numPr>
        <w:tabs>
          <w:tab w:val="left" w:pos="540"/>
        </w:tabs>
        <w:ind w:left="1440" w:hanging="720"/>
        <w:rPr>
          <w:rFonts w:cs="Times New Roman"/>
          <w:szCs w:val="24"/>
        </w:rPr>
      </w:pPr>
      <w:r>
        <w:rPr>
          <w:color w:val="000000" w:themeColor="text1"/>
        </w:rPr>
        <w:lastRenderedPageBreak/>
        <w:t>1.1(</w:t>
      </w:r>
      <w:r w:rsidR="00BF4A27">
        <w:rPr>
          <w:color w:val="000000" w:themeColor="text1"/>
        </w:rPr>
        <w:t>10</w:t>
      </w:r>
      <w:proofErr w:type="gramStart"/>
      <w:r>
        <w:rPr>
          <w:color w:val="000000" w:themeColor="text1"/>
        </w:rPr>
        <w:t xml:space="preserve">)  </w:t>
      </w:r>
      <w:r w:rsidR="0022278A" w:rsidRPr="005C5889">
        <w:rPr>
          <w:rFonts w:cs="Times New Roman"/>
          <w:szCs w:val="24"/>
        </w:rPr>
        <w:t>“</w:t>
      </w:r>
      <w:proofErr w:type="gramEnd"/>
      <w:r w:rsidR="0022278A" w:rsidRPr="005C5889">
        <w:rPr>
          <w:rStyle w:val="Strong"/>
          <w:rFonts w:cs="Times New Roman"/>
          <w:szCs w:val="24"/>
        </w:rPr>
        <w:t>Special Resolution</w:t>
      </w:r>
      <w:r w:rsidR="0022278A" w:rsidRPr="005C5889">
        <w:rPr>
          <w:rFonts w:cs="Times New Roman"/>
          <w:szCs w:val="24"/>
        </w:rPr>
        <w:t>” means a resolution passed by a majority of not less than two-thirds (2/3) of the votes cast on that resolution</w:t>
      </w:r>
      <w:r w:rsidR="000F4EB8" w:rsidRPr="005C5889">
        <w:rPr>
          <w:rFonts w:cs="Times New Roman"/>
          <w:szCs w:val="24"/>
        </w:rPr>
        <w:t>.</w:t>
      </w:r>
      <w:r w:rsidR="00E40A43" w:rsidRPr="005C5889">
        <w:rPr>
          <w:rFonts w:cs="Times New Roman"/>
          <w:color w:val="FF0000"/>
          <w:szCs w:val="24"/>
        </w:rPr>
        <w:t xml:space="preserve"> </w:t>
      </w:r>
    </w:p>
    <w:p w14:paraId="22B26812" w14:textId="77777777" w:rsidR="0022278A" w:rsidRPr="005C5889" w:rsidRDefault="0022278A">
      <w:pPr>
        <w:pStyle w:val="Heading2"/>
        <w:rPr>
          <w:rFonts w:cs="Times New Roman"/>
          <w:szCs w:val="24"/>
        </w:rPr>
      </w:pPr>
      <w:r w:rsidRPr="005C5889">
        <w:rPr>
          <w:rStyle w:val="Strong"/>
          <w:rFonts w:cs="Times New Roman"/>
          <w:szCs w:val="24"/>
        </w:rPr>
        <w:t>Interpretation</w:t>
      </w:r>
      <w:r w:rsidRPr="005C5889">
        <w:rPr>
          <w:rFonts w:cs="Times New Roman"/>
          <w:szCs w:val="24"/>
        </w:rPr>
        <w:t xml:space="preserve"> – In the interpretation of this By-Law, unless the context otherwise requires, the following rules shall apply: </w:t>
      </w:r>
      <w:r w:rsidR="00E40A43" w:rsidRPr="005C5889">
        <w:rPr>
          <w:rFonts w:cs="Times New Roman"/>
          <w:color w:val="FF0000"/>
          <w:szCs w:val="24"/>
        </w:rPr>
        <w:t xml:space="preserve"> </w:t>
      </w:r>
      <w:r w:rsidRPr="005C5889">
        <w:rPr>
          <w:rFonts w:cs="Times New Roman"/>
          <w:color w:val="FF0000"/>
          <w:szCs w:val="24"/>
        </w:rPr>
        <w:t xml:space="preserve"> </w:t>
      </w:r>
    </w:p>
    <w:p w14:paraId="51FAD413" w14:textId="63809795" w:rsidR="00414396" w:rsidRDefault="00414396" w:rsidP="00414396">
      <w:pPr>
        <w:pStyle w:val="Heading3"/>
        <w:numPr>
          <w:ilvl w:val="0"/>
          <w:numId w:val="0"/>
        </w:numPr>
        <w:tabs>
          <w:tab w:val="left" w:pos="540"/>
        </w:tabs>
        <w:ind w:left="1440" w:hanging="720"/>
        <w:rPr>
          <w:color w:val="000000" w:themeColor="text1"/>
        </w:rPr>
      </w:pPr>
      <w:r>
        <w:rPr>
          <w:color w:val="000000" w:themeColor="text1"/>
        </w:rPr>
        <w:t xml:space="preserve">1.2(1) </w:t>
      </w:r>
      <w:r w:rsidR="0022278A" w:rsidRPr="00414396">
        <w:rPr>
          <w:color w:val="000000" w:themeColor="text1"/>
        </w:rPr>
        <w:t>except where specifically defined in this By-Law, words, terms and expressions appearing in this By-Law shall have the meaning ascribed to them under the Act;</w:t>
      </w:r>
    </w:p>
    <w:p w14:paraId="47DB67A6" w14:textId="7E023A14" w:rsidR="0022278A" w:rsidRPr="00414396" w:rsidRDefault="00414396" w:rsidP="00414396">
      <w:pPr>
        <w:pStyle w:val="Heading3"/>
        <w:numPr>
          <w:ilvl w:val="0"/>
          <w:numId w:val="0"/>
        </w:numPr>
        <w:tabs>
          <w:tab w:val="left" w:pos="540"/>
        </w:tabs>
        <w:ind w:left="1440" w:hanging="720"/>
        <w:rPr>
          <w:color w:val="000000" w:themeColor="text1"/>
        </w:rPr>
      </w:pPr>
      <w:r>
        <w:rPr>
          <w:color w:val="000000" w:themeColor="text1"/>
        </w:rPr>
        <w:t>1.2</w:t>
      </w:r>
      <w:r w:rsidRPr="00414396">
        <w:rPr>
          <w:color w:val="000000" w:themeColor="text1"/>
        </w:rPr>
        <w:t xml:space="preserve">(2) </w:t>
      </w:r>
      <w:r w:rsidR="0022278A" w:rsidRPr="00414396">
        <w:rPr>
          <w:rFonts w:cs="Times New Roman"/>
          <w:szCs w:val="24"/>
        </w:rPr>
        <w:t>words importing the singular number only shall include the plural and vice versa;</w:t>
      </w:r>
    </w:p>
    <w:p w14:paraId="47241E7A" w14:textId="6020C2E2" w:rsidR="0022278A" w:rsidRPr="005C5889" w:rsidRDefault="00414396" w:rsidP="00414396">
      <w:pPr>
        <w:pStyle w:val="Heading3"/>
        <w:numPr>
          <w:ilvl w:val="0"/>
          <w:numId w:val="0"/>
        </w:numPr>
        <w:ind w:left="1440" w:hanging="720"/>
        <w:rPr>
          <w:rFonts w:cs="Times New Roman"/>
          <w:szCs w:val="24"/>
        </w:rPr>
      </w:pPr>
      <w:r>
        <w:rPr>
          <w:rFonts w:cs="Times New Roman"/>
          <w:szCs w:val="24"/>
        </w:rPr>
        <w:t xml:space="preserve">1.2(3) </w:t>
      </w:r>
      <w:r w:rsidR="0022278A" w:rsidRPr="005C5889">
        <w:rPr>
          <w:rFonts w:cs="Times New Roman"/>
          <w:szCs w:val="24"/>
        </w:rPr>
        <w:t>the word “person” shall mean an individual, body corporate, a partnership, a trust, a joint venture or an unincorporated association or organization;</w:t>
      </w:r>
    </w:p>
    <w:p w14:paraId="4FB1F99F" w14:textId="4B741241" w:rsidR="0022278A" w:rsidRPr="005C5889" w:rsidRDefault="00414396" w:rsidP="00414396">
      <w:pPr>
        <w:pStyle w:val="Heading3"/>
        <w:numPr>
          <w:ilvl w:val="0"/>
          <w:numId w:val="0"/>
        </w:numPr>
        <w:ind w:left="1440" w:hanging="720"/>
        <w:rPr>
          <w:rFonts w:cs="Times New Roman"/>
          <w:szCs w:val="24"/>
        </w:rPr>
      </w:pPr>
      <w:r>
        <w:rPr>
          <w:rFonts w:cs="Times New Roman"/>
          <w:szCs w:val="24"/>
        </w:rPr>
        <w:t xml:space="preserve">1.2(4) </w:t>
      </w:r>
      <w:r w:rsidR="0022278A" w:rsidRPr="005C5889">
        <w:rPr>
          <w:rFonts w:cs="Times New Roman"/>
          <w:szCs w:val="24"/>
        </w:rPr>
        <w:t>the headings used in the By-Law are inserted for reference purposes only and are not to be considered or taken into account in construing the terms or provisions of the By-Law or to be deemed in any way to clarify, modify or explain the effect of any such terms or provisions; and</w:t>
      </w:r>
    </w:p>
    <w:p w14:paraId="440DD532" w14:textId="05E91530" w:rsidR="002164CF" w:rsidRDefault="00414396" w:rsidP="00414396">
      <w:pPr>
        <w:pStyle w:val="Heading3"/>
        <w:numPr>
          <w:ilvl w:val="0"/>
          <w:numId w:val="0"/>
        </w:numPr>
        <w:ind w:left="1440" w:hanging="720"/>
        <w:rPr>
          <w:rFonts w:cs="Times New Roman"/>
          <w:szCs w:val="24"/>
        </w:rPr>
        <w:sectPr w:rsidR="002164C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cs="Times New Roman"/>
          <w:szCs w:val="24"/>
        </w:rPr>
        <w:t xml:space="preserve">1.2(5) </w:t>
      </w:r>
      <w:r w:rsidR="0022278A" w:rsidRPr="005C5889">
        <w:rPr>
          <w:rFonts w:cs="Times New Roman"/>
          <w:szCs w:val="24"/>
        </w:rPr>
        <w:t>except where specifically stated otherwise, references to actions being taken “in writing” or similar terms shall include electronic communication and references to “address” or similar terms shall include e-mail address.  It is the intent of the Corporation to use electronic communication whenever possible</w:t>
      </w:r>
      <w:r w:rsidR="002164CF">
        <w:rPr>
          <w:rFonts w:cs="Times New Roman"/>
          <w:szCs w:val="24"/>
        </w:rPr>
        <w:t>.</w:t>
      </w:r>
    </w:p>
    <w:p w14:paraId="79C237A7" w14:textId="23A09BAA" w:rsidR="0022278A" w:rsidRPr="005C5889" w:rsidRDefault="0022278A" w:rsidP="002164CF">
      <w:pPr>
        <w:pStyle w:val="Heading3"/>
        <w:numPr>
          <w:ilvl w:val="0"/>
          <w:numId w:val="0"/>
        </w:numPr>
        <w:rPr>
          <w:rFonts w:cs="Times New Roman"/>
          <w:szCs w:val="24"/>
        </w:rPr>
      </w:pPr>
    </w:p>
    <w:p w14:paraId="2ADDFB47" w14:textId="5488D0A9" w:rsidR="0022278A" w:rsidRPr="0038156F" w:rsidRDefault="002164CF" w:rsidP="002164CF">
      <w:pPr>
        <w:pStyle w:val="Heading1"/>
        <w:numPr>
          <w:ilvl w:val="0"/>
          <w:numId w:val="0"/>
        </w:numPr>
        <w:rPr>
          <w:rFonts w:ascii="Times New Roman" w:hAnsi="Times New Roman" w:cs="Times New Roman"/>
          <w:szCs w:val="24"/>
        </w:rPr>
      </w:pPr>
      <w:r>
        <w:rPr>
          <w:rFonts w:ascii="Times New Roman" w:hAnsi="Times New Roman" w:cs="Times New Roman"/>
          <w:szCs w:val="24"/>
        </w:rPr>
        <w:t>ARTICLE 2</w:t>
      </w:r>
      <w:r w:rsidR="0022278A" w:rsidRPr="0038156F">
        <w:rPr>
          <w:rFonts w:ascii="Times New Roman" w:hAnsi="Times New Roman" w:cs="Times New Roman"/>
          <w:szCs w:val="24"/>
        </w:rPr>
        <w:br/>
        <w:t>GENERAl</w:t>
      </w:r>
    </w:p>
    <w:p w14:paraId="20FDA524" w14:textId="7237BB55" w:rsidR="0022278A" w:rsidRPr="005C5889" w:rsidRDefault="002164CF" w:rsidP="002164CF">
      <w:pPr>
        <w:pStyle w:val="Heading2"/>
        <w:numPr>
          <w:ilvl w:val="0"/>
          <w:numId w:val="0"/>
        </w:numPr>
        <w:ind w:left="720" w:hanging="720"/>
        <w:rPr>
          <w:rFonts w:cs="Times New Roman"/>
          <w:szCs w:val="24"/>
        </w:rPr>
      </w:pPr>
      <w:r>
        <w:rPr>
          <w:rStyle w:val="Strong"/>
          <w:rFonts w:cs="Times New Roman"/>
          <w:szCs w:val="24"/>
        </w:rPr>
        <w:t>2.1</w:t>
      </w:r>
      <w:r>
        <w:rPr>
          <w:rStyle w:val="Strong"/>
          <w:rFonts w:cs="Times New Roman"/>
          <w:szCs w:val="24"/>
        </w:rPr>
        <w:tab/>
      </w:r>
      <w:r w:rsidR="0022278A" w:rsidRPr="005C5889">
        <w:rPr>
          <w:rStyle w:val="Strong"/>
          <w:rFonts w:cs="Times New Roman"/>
          <w:szCs w:val="24"/>
        </w:rPr>
        <w:t>Registered Office</w:t>
      </w:r>
      <w:r w:rsidR="0022278A" w:rsidRPr="005C5889">
        <w:rPr>
          <w:rFonts w:cs="Times New Roman"/>
          <w:szCs w:val="24"/>
        </w:rPr>
        <w:t xml:space="preserve"> – The registered office of the Corporation shall be situated in the Town of Perth, County of Lanark, in the Province of Ontario or as otherwise set </w:t>
      </w:r>
      <w:r w:rsidR="000D1969" w:rsidRPr="005C5889">
        <w:rPr>
          <w:rFonts w:cs="Times New Roman"/>
          <w:szCs w:val="24"/>
        </w:rPr>
        <w:t xml:space="preserve">by special resolution of its </w:t>
      </w:r>
      <w:r w:rsidR="002D4CE8" w:rsidRPr="005C5889">
        <w:rPr>
          <w:rFonts w:cs="Times New Roman"/>
          <w:szCs w:val="24"/>
        </w:rPr>
        <w:t>M</w:t>
      </w:r>
      <w:r w:rsidR="000D1969" w:rsidRPr="005C5889">
        <w:rPr>
          <w:rFonts w:cs="Times New Roman"/>
          <w:szCs w:val="24"/>
        </w:rPr>
        <w:t>embers</w:t>
      </w:r>
      <w:r w:rsidR="0022278A" w:rsidRPr="005C5889">
        <w:rPr>
          <w:rFonts w:cs="Times New Roman"/>
          <w:szCs w:val="24"/>
        </w:rPr>
        <w:t xml:space="preserve">. </w:t>
      </w:r>
      <w:r w:rsidR="00E40A43" w:rsidRPr="005C5889">
        <w:rPr>
          <w:rFonts w:cs="Times New Roman"/>
          <w:color w:val="FF0000"/>
          <w:szCs w:val="24"/>
        </w:rPr>
        <w:t xml:space="preserve"> </w:t>
      </w:r>
    </w:p>
    <w:p w14:paraId="3DB52175" w14:textId="2EDB83A5" w:rsidR="0022278A" w:rsidRPr="005C5889" w:rsidRDefault="002164CF" w:rsidP="002164CF">
      <w:pPr>
        <w:pStyle w:val="Heading2"/>
        <w:numPr>
          <w:ilvl w:val="0"/>
          <w:numId w:val="0"/>
        </w:numPr>
        <w:ind w:left="720" w:hanging="720"/>
        <w:rPr>
          <w:rFonts w:cs="Times New Roman"/>
          <w:szCs w:val="24"/>
        </w:rPr>
      </w:pPr>
      <w:r>
        <w:rPr>
          <w:rStyle w:val="Strong"/>
          <w:rFonts w:cs="Times New Roman"/>
          <w:szCs w:val="24"/>
        </w:rPr>
        <w:t xml:space="preserve">2.2 </w:t>
      </w:r>
      <w:r>
        <w:rPr>
          <w:rStyle w:val="Strong"/>
          <w:rFonts w:cs="Times New Roman"/>
          <w:szCs w:val="24"/>
        </w:rPr>
        <w:tab/>
      </w:r>
      <w:r w:rsidR="0022278A" w:rsidRPr="005C5889">
        <w:rPr>
          <w:rStyle w:val="Strong"/>
          <w:rFonts w:cs="Times New Roman"/>
          <w:szCs w:val="24"/>
        </w:rPr>
        <w:t>Corporate Seal</w:t>
      </w:r>
      <w:r w:rsidR="0022278A" w:rsidRPr="005C5889">
        <w:rPr>
          <w:rFonts w:cs="Times New Roman"/>
          <w:szCs w:val="24"/>
        </w:rPr>
        <w:t xml:space="preserve"> – The seal, an impression whereof is stamped in the margin hereof shall be the seal of the Corporation. </w:t>
      </w:r>
      <w:r w:rsidR="00E40A43" w:rsidRPr="005C5889">
        <w:rPr>
          <w:rFonts w:cs="Times New Roman"/>
          <w:color w:val="FF0000"/>
          <w:szCs w:val="24"/>
        </w:rPr>
        <w:t xml:space="preserve"> </w:t>
      </w:r>
    </w:p>
    <w:p w14:paraId="68D15500" w14:textId="5B8BF9FC" w:rsidR="0022278A" w:rsidRPr="005C5889" w:rsidRDefault="002164CF" w:rsidP="002164CF">
      <w:pPr>
        <w:pStyle w:val="Heading2"/>
        <w:numPr>
          <w:ilvl w:val="0"/>
          <w:numId w:val="0"/>
        </w:numPr>
        <w:ind w:left="720" w:hanging="720"/>
        <w:rPr>
          <w:rFonts w:cs="Times New Roman"/>
          <w:szCs w:val="24"/>
        </w:rPr>
      </w:pPr>
      <w:r>
        <w:rPr>
          <w:rStyle w:val="Strong"/>
          <w:rFonts w:cs="Times New Roman"/>
          <w:szCs w:val="24"/>
        </w:rPr>
        <w:t>2.3</w:t>
      </w:r>
      <w:r>
        <w:rPr>
          <w:rStyle w:val="Strong"/>
          <w:rFonts w:cs="Times New Roman"/>
          <w:szCs w:val="24"/>
        </w:rPr>
        <w:tab/>
      </w:r>
      <w:r w:rsidR="0022278A" w:rsidRPr="005C5889">
        <w:rPr>
          <w:rStyle w:val="Strong"/>
          <w:rFonts w:cs="Times New Roman"/>
          <w:szCs w:val="24"/>
        </w:rPr>
        <w:t>Fiscal Year</w:t>
      </w:r>
      <w:r w:rsidR="0022278A" w:rsidRPr="005C5889">
        <w:rPr>
          <w:rFonts w:cs="Times New Roman"/>
          <w:szCs w:val="24"/>
        </w:rPr>
        <w:t xml:space="preserve"> – The fiscal year of the Corporation shall end on the thirty-first (31</w:t>
      </w:r>
      <w:r w:rsidR="0022278A" w:rsidRPr="005C5889">
        <w:rPr>
          <w:rFonts w:cs="Times New Roman"/>
          <w:szCs w:val="24"/>
          <w:vertAlign w:val="superscript"/>
        </w:rPr>
        <w:t>st</w:t>
      </w:r>
      <w:r w:rsidR="0022278A" w:rsidRPr="005C5889">
        <w:rPr>
          <w:rFonts w:cs="Times New Roman"/>
          <w:szCs w:val="24"/>
        </w:rPr>
        <w:t xml:space="preserve">) day of </w:t>
      </w:r>
      <w:r w:rsidR="000D1969" w:rsidRPr="005C5889">
        <w:rPr>
          <w:rFonts w:cs="Times New Roman"/>
          <w:szCs w:val="24"/>
        </w:rPr>
        <w:t>March</w:t>
      </w:r>
      <w:r w:rsidR="0022278A" w:rsidRPr="005C5889">
        <w:rPr>
          <w:rFonts w:cs="Times New Roman"/>
          <w:szCs w:val="24"/>
        </w:rPr>
        <w:t xml:space="preserve"> in each year or as otherwise set by the </w:t>
      </w:r>
      <w:proofErr w:type="gramStart"/>
      <w:r w:rsidR="0022278A" w:rsidRPr="005C5889">
        <w:rPr>
          <w:rFonts w:cs="Times New Roman"/>
          <w:szCs w:val="24"/>
        </w:rPr>
        <w:t>Board.</w:t>
      </w:r>
      <w:proofErr w:type="gramEnd"/>
      <w:r w:rsidR="0022278A" w:rsidRPr="005C5889">
        <w:rPr>
          <w:rFonts w:cs="Times New Roman"/>
          <w:szCs w:val="24"/>
        </w:rPr>
        <w:t xml:space="preserve"> </w:t>
      </w:r>
      <w:r w:rsidR="00E40A43" w:rsidRPr="005C5889">
        <w:rPr>
          <w:rFonts w:cs="Times New Roman"/>
          <w:color w:val="FF0000"/>
          <w:szCs w:val="24"/>
        </w:rPr>
        <w:t xml:space="preserve"> </w:t>
      </w:r>
    </w:p>
    <w:p w14:paraId="41B6D67D" w14:textId="4F1B0CBC" w:rsidR="0022278A" w:rsidRPr="005C5889" w:rsidRDefault="002164CF" w:rsidP="002164CF">
      <w:pPr>
        <w:pStyle w:val="Heading2"/>
        <w:numPr>
          <w:ilvl w:val="0"/>
          <w:numId w:val="0"/>
        </w:numPr>
        <w:ind w:left="720" w:hanging="720"/>
        <w:rPr>
          <w:rFonts w:cs="Times New Roman"/>
          <w:color w:val="FF0000"/>
          <w:szCs w:val="24"/>
        </w:rPr>
      </w:pPr>
      <w:r>
        <w:rPr>
          <w:rStyle w:val="Strong"/>
          <w:rFonts w:cs="Times New Roman"/>
          <w:szCs w:val="24"/>
        </w:rPr>
        <w:t>2.4</w:t>
      </w:r>
      <w:r>
        <w:rPr>
          <w:rStyle w:val="Strong"/>
          <w:rFonts w:cs="Times New Roman"/>
          <w:szCs w:val="24"/>
        </w:rPr>
        <w:tab/>
      </w:r>
      <w:r w:rsidR="0022278A" w:rsidRPr="005C5889">
        <w:rPr>
          <w:rStyle w:val="Strong"/>
          <w:rFonts w:cs="Times New Roman"/>
          <w:szCs w:val="24"/>
        </w:rPr>
        <w:t>Execution</w:t>
      </w:r>
      <w:r w:rsidR="0022278A" w:rsidRPr="005C5889">
        <w:rPr>
          <w:rFonts w:cs="Times New Roman"/>
          <w:szCs w:val="24"/>
        </w:rPr>
        <w:t xml:space="preserve"> </w:t>
      </w:r>
      <w:r w:rsidR="0022278A" w:rsidRPr="005C5889">
        <w:rPr>
          <w:rStyle w:val="Strong"/>
          <w:rFonts w:cs="Times New Roman"/>
          <w:szCs w:val="24"/>
        </w:rPr>
        <w:t>of</w:t>
      </w:r>
      <w:r w:rsidR="0022278A" w:rsidRPr="005C5889">
        <w:rPr>
          <w:rFonts w:cs="Times New Roman"/>
          <w:szCs w:val="24"/>
        </w:rPr>
        <w:t xml:space="preserve"> </w:t>
      </w:r>
      <w:r w:rsidR="0022278A" w:rsidRPr="005C5889">
        <w:rPr>
          <w:rStyle w:val="Strong"/>
          <w:rFonts w:cs="Times New Roman"/>
          <w:szCs w:val="24"/>
        </w:rPr>
        <w:t>Documents</w:t>
      </w:r>
      <w:r w:rsidR="0022278A" w:rsidRPr="005C5889">
        <w:rPr>
          <w:rFonts w:cs="Times New Roman"/>
          <w:szCs w:val="24"/>
        </w:rPr>
        <w:t xml:space="preserve"> – Deeds, transfers, assignments, contracts, obligations and other documents and instruments (“</w:t>
      </w:r>
      <w:r w:rsidR="0022278A" w:rsidRPr="005C5889">
        <w:rPr>
          <w:rFonts w:cs="Times New Roman"/>
          <w:b/>
          <w:szCs w:val="24"/>
        </w:rPr>
        <w:t>Documents</w:t>
      </w:r>
      <w:r w:rsidR="0022278A" w:rsidRPr="005C5889">
        <w:rPr>
          <w:rFonts w:cs="Times New Roman"/>
          <w:szCs w:val="24"/>
        </w:rPr>
        <w:t xml:space="preserve">”) in writing requiring execution by the Corporation </w:t>
      </w:r>
      <w:r w:rsidR="004F348F" w:rsidRPr="005C5889">
        <w:rPr>
          <w:rFonts w:cs="Times New Roman"/>
          <w:szCs w:val="24"/>
        </w:rPr>
        <w:t xml:space="preserve">shall </w:t>
      </w:r>
      <w:r w:rsidR="0022278A" w:rsidRPr="005C5889">
        <w:rPr>
          <w:rFonts w:cs="Times New Roman"/>
          <w:szCs w:val="24"/>
        </w:rPr>
        <w:t>be signed by</w:t>
      </w:r>
      <w:r w:rsidR="002229A1" w:rsidRPr="005C5889">
        <w:rPr>
          <w:rFonts w:cs="Times New Roman"/>
          <w:szCs w:val="24"/>
        </w:rPr>
        <w:t xml:space="preserve"> any two of</w:t>
      </w:r>
      <w:r w:rsidR="0022278A" w:rsidRPr="005C5889">
        <w:rPr>
          <w:rFonts w:cs="Times New Roman"/>
          <w:szCs w:val="24"/>
        </w:rPr>
        <w:t xml:space="preserve"> </w:t>
      </w:r>
      <w:r w:rsidR="002229A1" w:rsidRPr="005C5889">
        <w:rPr>
          <w:rFonts w:cs="Times New Roman"/>
          <w:szCs w:val="24"/>
        </w:rPr>
        <w:t xml:space="preserve">the following; </w:t>
      </w:r>
      <w:r w:rsidR="0022278A" w:rsidRPr="005C5889">
        <w:rPr>
          <w:rFonts w:cs="Times New Roman"/>
          <w:szCs w:val="24"/>
        </w:rPr>
        <w:t>the Chair</w:t>
      </w:r>
      <w:r w:rsidR="002229A1" w:rsidRPr="005C5889">
        <w:rPr>
          <w:rFonts w:cs="Times New Roman"/>
          <w:szCs w:val="24"/>
        </w:rPr>
        <w:t xml:space="preserve">, </w:t>
      </w:r>
      <w:r w:rsidR="00FB78E8" w:rsidRPr="005C5889">
        <w:rPr>
          <w:rFonts w:cs="Times New Roman"/>
          <w:szCs w:val="24"/>
        </w:rPr>
        <w:t xml:space="preserve">the </w:t>
      </w:r>
      <w:r w:rsidR="002229A1" w:rsidRPr="005C5889">
        <w:rPr>
          <w:rFonts w:cs="Times New Roman"/>
          <w:szCs w:val="24"/>
        </w:rPr>
        <w:t xml:space="preserve">Vice-Chair, </w:t>
      </w:r>
      <w:r w:rsidR="00FB78E8" w:rsidRPr="005C5889">
        <w:rPr>
          <w:rFonts w:cs="Times New Roman"/>
          <w:szCs w:val="24"/>
        </w:rPr>
        <w:t xml:space="preserve">the </w:t>
      </w:r>
      <w:r w:rsidR="002229A1" w:rsidRPr="005C5889">
        <w:rPr>
          <w:rFonts w:cs="Times New Roman"/>
          <w:szCs w:val="24"/>
        </w:rPr>
        <w:t>Treasurer</w:t>
      </w:r>
      <w:r w:rsidR="001E5E5D" w:rsidRPr="005C5889">
        <w:rPr>
          <w:rFonts w:cs="Times New Roman"/>
          <w:szCs w:val="24"/>
        </w:rPr>
        <w:t xml:space="preserve">, </w:t>
      </w:r>
      <w:r w:rsidR="00FB78E8" w:rsidRPr="005C5889">
        <w:rPr>
          <w:rFonts w:cs="Times New Roman"/>
          <w:szCs w:val="24"/>
        </w:rPr>
        <w:t xml:space="preserve">the </w:t>
      </w:r>
      <w:r w:rsidR="002229A1" w:rsidRPr="005C5889">
        <w:rPr>
          <w:rFonts w:cs="Times New Roman"/>
          <w:szCs w:val="24"/>
        </w:rPr>
        <w:t>Executive Director</w:t>
      </w:r>
      <w:r w:rsidR="00B576AF" w:rsidRPr="005C5889">
        <w:rPr>
          <w:rFonts w:cs="Times New Roman"/>
          <w:szCs w:val="24"/>
        </w:rPr>
        <w:t xml:space="preserve"> and</w:t>
      </w:r>
      <w:r w:rsidR="001E5E5D" w:rsidRPr="005C5889">
        <w:rPr>
          <w:rFonts w:cs="Times New Roman"/>
          <w:szCs w:val="24"/>
        </w:rPr>
        <w:t xml:space="preserve"> such other Director the Board may appoint from time to time</w:t>
      </w:r>
      <w:r w:rsidR="002229A1" w:rsidRPr="005C5889">
        <w:rPr>
          <w:rFonts w:cs="Times New Roman"/>
          <w:szCs w:val="24"/>
        </w:rPr>
        <w:t xml:space="preserve">. </w:t>
      </w:r>
      <w:r w:rsidR="0022278A" w:rsidRPr="005C5889">
        <w:rPr>
          <w:rFonts w:cs="Times New Roman"/>
          <w:szCs w:val="24"/>
        </w:rPr>
        <w:t xml:space="preserve"> The Board may also from time to time direct the manner in which and the person or persons by </w:t>
      </w:r>
      <w:proofErr w:type="gramStart"/>
      <w:r w:rsidR="0022278A" w:rsidRPr="005C5889">
        <w:rPr>
          <w:rFonts w:cs="Times New Roman"/>
          <w:szCs w:val="24"/>
        </w:rPr>
        <w:t>whom</w:t>
      </w:r>
      <w:proofErr w:type="gramEnd"/>
      <w:r w:rsidR="0022278A" w:rsidRPr="005C5889">
        <w:rPr>
          <w:rFonts w:cs="Times New Roman"/>
          <w:szCs w:val="24"/>
        </w:rPr>
        <w:t xml:space="preserve"> Documents generally</w:t>
      </w:r>
      <w:r w:rsidR="006E1296" w:rsidRPr="005C5889">
        <w:rPr>
          <w:rFonts w:cs="Times New Roman"/>
          <w:szCs w:val="24"/>
        </w:rPr>
        <w:t xml:space="preserve">, </w:t>
      </w:r>
      <w:r w:rsidR="0022278A" w:rsidRPr="005C5889">
        <w:rPr>
          <w:rFonts w:cs="Times New Roman"/>
          <w:szCs w:val="24"/>
        </w:rPr>
        <w:t>a particular Document or</w:t>
      </w:r>
      <w:r w:rsidR="006E1296" w:rsidRPr="005C5889">
        <w:rPr>
          <w:rFonts w:cs="Times New Roman"/>
          <w:szCs w:val="24"/>
        </w:rPr>
        <w:t xml:space="preserve"> a</w:t>
      </w:r>
      <w:r w:rsidR="0022278A" w:rsidRPr="005C5889">
        <w:rPr>
          <w:rFonts w:cs="Times New Roman"/>
          <w:szCs w:val="24"/>
        </w:rPr>
        <w:t xml:space="preserve"> type of Document shall be executed.  Any person authorized to sign any Document may affix the corporate seal to the Document. </w:t>
      </w:r>
      <w:r w:rsidR="00E40A43" w:rsidRPr="005C5889">
        <w:rPr>
          <w:rFonts w:cs="Times New Roman"/>
          <w:color w:val="FF0000"/>
          <w:szCs w:val="24"/>
        </w:rPr>
        <w:t xml:space="preserve"> </w:t>
      </w:r>
      <w:r w:rsidR="006E1296" w:rsidRPr="0038156F">
        <w:rPr>
          <w:rFonts w:cs="Times New Roman"/>
          <w:color w:val="1A1A1A"/>
          <w:szCs w:val="24"/>
          <w:shd w:val="clear" w:color="auto" w:fill="FFFFFF"/>
        </w:rPr>
        <w:t>Any Director or officer may certify a copy of any instrument, resolution, By-law or other document of the Corporation to be a true copy thereof.</w:t>
      </w:r>
    </w:p>
    <w:p w14:paraId="1E4F4C0F" w14:textId="462AEFB5" w:rsidR="0022278A" w:rsidRPr="005C5889" w:rsidRDefault="002164CF" w:rsidP="002164CF">
      <w:pPr>
        <w:pStyle w:val="Heading2"/>
        <w:numPr>
          <w:ilvl w:val="0"/>
          <w:numId w:val="0"/>
        </w:numPr>
        <w:ind w:left="720" w:hanging="720"/>
        <w:rPr>
          <w:rFonts w:cs="Times New Roman"/>
          <w:szCs w:val="24"/>
        </w:rPr>
      </w:pPr>
      <w:r>
        <w:rPr>
          <w:rStyle w:val="Strong"/>
          <w:rFonts w:cs="Times New Roman"/>
          <w:szCs w:val="24"/>
        </w:rPr>
        <w:t>2.5</w:t>
      </w:r>
      <w:r>
        <w:rPr>
          <w:rStyle w:val="Strong"/>
          <w:rFonts w:cs="Times New Roman"/>
          <w:szCs w:val="24"/>
        </w:rPr>
        <w:tab/>
      </w:r>
      <w:r w:rsidR="0022278A" w:rsidRPr="0038156F">
        <w:rPr>
          <w:rStyle w:val="Strong"/>
          <w:rFonts w:cs="Times New Roman"/>
          <w:szCs w:val="24"/>
        </w:rPr>
        <w:t>Banking</w:t>
      </w:r>
      <w:r w:rsidR="0022278A" w:rsidRPr="0038156F">
        <w:rPr>
          <w:rFonts w:cs="Times New Roman"/>
          <w:szCs w:val="24"/>
        </w:rPr>
        <w:t xml:space="preserve"> – The banking business of the Corporation shall be transacted at such bank, trust company or other firm or corporation carrying on a banking business in Canada or elsewhere as the Board may designate, appoint or authorize from time to time by resolution.  The banking business or any part of it shall be transacted by </w:t>
      </w:r>
      <w:r w:rsidR="00037E70" w:rsidRPr="0038156F">
        <w:rPr>
          <w:rFonts w:cs="Times New Roman"/>
          <w:szCs w:val="24"/>
        </w:rPr>
        <w:t xml:space="preserve">one or more </w:t>
      </w:r>
      <w:r w:rsidR="0022278A" w:rsidRPr="0038156F">
        <w:rPr>
          <w:rFonts w:cs="Times New Roman"/>
          <w:szCs w:val="24"/>
        </w:rPr>
        <w:t>officers of the Corporation/or other persons as the Board may by resolution from time to time designate, direct or authorize.</w:t>
      </w:r>
      <w:r w:rsidR="0022278A" w:rsidRPr="005C5889">
        <w:rPr>
          <w:rFonts w:cs="Times New Roman"/>
          <w:szCs w:val="24"/>
        </w:rPr>
        <w:t xml:space="preserve"> </w:t>
      </w:r>
      <w:r w:rsidR="00E40A43" w:rsidRPr="005C5889">
        <w:rPr>
          <w:rFonts w:cs="Times New Roman"/>
          <w:color w:val="FF0000"/>
          <w:szCs w:val="24"/>
        </w:rPr>
        <w:t xml:space="preserve"> </w:t>
      </w:r>
    </w:p>
    <w:p w14:paraId="63259C56" w14:textId="40BD0819" w:rsidR="00626052" w:rsidRPr="0038156F" w:rsidRDefault="002164CF" w:rsidP="002164CF">
      <w:pPr>
        <w:pStyle w:val="Heading2"/>
        <w:numPr>
          <w:ilvl w:val="0"/>
          <w:numId w:val="0"/>
        </w:numPr>
        <w:shd w:val="clear" w:color="auto" w:fill="FFFFFF"/>
        <w:spacing w:before="100" w:beforeAutospacing="1" w:after="100" w:afterAutospacing="1"/>
        <w:ind w:left="720" w:hanging="720"/>
        <w:rPr>
          <w:rStyle w:val="Strong"/>
          <w:rFonts w:cs="Times New Roman"/>
          <w:b w:val="0"/>
          <w:color w:val="1A1A1A"/>
          <w:szCs w:val="24"/>
        </w:rPr>
      </w:pPr>
      <w:r>
        <w:rPr>
          <w:rStyle w:val="Strong"/>
          <w:rFonts w:cs="Times New Roman"/>
          <w:szCs w:val="24"/>
        </w:rPr>
        <w:t>2.6</w:t>
      </w:r>
      <w:r>
        <w:rPr>
          <w:rStyle w:val="Strong"/>
          <w:rFonts w:cs="Times New Roman"/>
          <w:szCs w:val="24"/>
        </w:rPr>
        <w:tab/>
      </w:r>
      <w:r w:rsidR="0022278A" w:rsidRPr="0038156F">
        <w:rPr>
          <w:rStyle w:val="Strong"/>
          <w:rFonts w:cs="Times New Roman"/>
          <w:szCs w:val="24"/>
        </w:rPr>
        <w:t>Vacancy of Auditor</w:t>
      </w:r>
      <w:r w:rsidR="0022278A" w:rsidRPr="0038156F">
        <w:rPr>
          <w:rStyle w:val="Strong"/>
          <w:rFonts w:cs="Times New Roman"/>
          <w:b w:val="0"/>
          <w:szCs w:val="24"/>
        </w:rPr>
        <w:t xml:space="preserve"> – The Board shall immediately fill a vacancy in the position of auditor or of a person appointed to conduct a review engagement. </w:t>
      </w:r>
      <w:r w:rsidR="00E40A43" w:rsidRPr="0038156F">
        <w:rPr>
          <w:rStyle w:val="Strong"/>
          <w:rFonts w:cs="Times New Roman"/>
          <w:b w:val="0"/>
          <w:color w:val="FF0000"/>
          <w:szCs w:val="24"/>
        </w:rPr>
        <w:t xml:space="preserve"> </w:t>
      </w:r>
    </w:p>
    <w:p w14:paraId="34EB749F" w14:textId="00DC5276" w:rsidR="0022278A" w:rsidRPr="0038156F" w:rsidRDefault="002164CF" w:rsidP="002164CF">
      <w:pPr>
        <w:pStyle w:val="Heading2"/>
        <w:numPr>
          <w:ilvl w:val="0"/>
          <w:numId w:val="0"/>
        </w:numPr>
        <w:shd w:val="clear" w:color="auto" w:fill="FFFFFF"/>
        <w:spacing w:before="100" w:beforeAutospacing="1" w:after="100" w:afterAutospacing="1"/>
        <w:ind w:left="720" w:hanging="720"/>
        <w:rPr>
          <w:rStyle w:val="Strong"/>
          <w:rFonts w:cs="Times New Roman"/>
          <w:b w:val="0"/>
          <w:color w:val="1A1A1A"/>
          <w:szCs w:val="24"/>
        </w:rPr>
      </w:pPr>
      <w:r>
        <w:rPr>
          <w:rStyle w:val="Strong"/>
          <w:rFonts w:cs="Times New Roman"/>
          <w:szCs w:val="24"/>
        </w:rPr>
        <w:t>2.7</w:t>
      </w:r>
      <w:r>
        <w:rPr>
          <w:rStyle w:val="Strong"/>
          <w:rFonts w:cs="Times New Roman"/>
          <w:szCs w:val="24"/>
        </w:rPr>
        <w:tab/>
      </w:r>
      <w:r w:rsidR="0022278A" w:rsidRPr="0038156F">
        <w:rPr>
          <w:rStyle w:val="Strong"/>
          <w:rFonts w:cs="Times New Roman"/>
          <w:szCs w:val="24"/>
        </w:rPr>
        <w:t>Disclosure of Interests</w:t>
      </w:r>
      <w:r w:rsidR="0022278A" w:rsidRPr="0038156F">
        <w:rPr>
          <w:rStyle w:val="Strong"/>
          <w:rFonts w:cs="Times New Roman"/>
          <w:b w:val="0"/>
          <w:szCs w:val="24"/>
        </w:rPr>
        <w:t xml:space="preserve"> –</w:t>
      </w:r>
      <w:r w:rsidR="00062C7D" w:rsidRPr="0038156F">
        <w:rPr>
          <w:rFonts w:cs="Times New Roman"/>
          <w:color w:val="1A1A1A"/>
          <w:szCs w:val="24"/>
        </w:rPr>
        <w:t xml:space="preserve">A Director who is a party to a material contract or transaction or proposed material contract or transaction with the Corporation or is a director or officer of, or has a material interest in, any person who is a party to a material contract or transaction or proposed material contract or transaction with the Corporation shall make the disclosure required by the Act. </w:t>
      </w:r>
      <w:proofErr w:type="gramStart"/>
      <w:r w:rsidR="00062C7D" w:rsidRPr="0038156F">
        <w:rPr>
          <w:rFonts w:cs="Times New Roman"/>
          <w:color w:val="1A1A1A"/>
          <w:szCs w:val="24"/>
        </w:rPr>
        <w:t>Except as provided by the Act, no such Director shall attend any part of a meeting of Directors during which the contract or transaction is discussed or vote on any resolution to approve any such contract or transaction.</w:t>
      </w:r>
      <w:proofErr w:type="gramEnd"/>
    </w:p>
    <w:p w14:paraId="1383B7E6" w14:textId="3DD9EF95" w:rsidR="002164CF" w:rsidRDefault="002164CF" w:rsidP="002164CF">
      <w:pPr>
        <w:pStyle w:val="Heading2"/>
        <w:numPr>
          <w:ilvl w:val="0"/>
          <w:numId w:val="0"/>
        </w:numPr>
        <w:ind w:left="720" w:hanging="720"/>
        <w:rPr>
          <w:rFonts w:cs="Times New Roman"/>
          <w:color w:val="FF0000"/>
          <w:szCs w:val="24"/>
        </w:rPr>
        <w:sectPr w:rsidR="002164CF" w:rsidSect="002164CF">
          <w:type w:val="continuous"/>
          <w:pgSz w:w="12240" w:h="15840" w:code="1"/>
          <w:pgMar w:top="1440" w:right="1440" w:bottom="1440" w:left="1440" w:header="720" w:footer="720" w:gutter="0"/>
          <w:cols w:space="720"/>
          <w:titlePg/>
          <w:docGrid w:linePitch="360"/>
        </w:sectPr>
      </w:pPr>
      <w:r>
        <w:rPr>
          <w:rStyle w:val="Strong"/>
          <w:rFonts w:cs="Times New Roman"/>
          <w:szCs w:val="24"/>
        </w:rPr>
        <w:t>2.8</w:t>
      </w:r>
      <w:r>
        <w:rPr>
          <w:rStyle w:val="Strong"/>
          <w:rFonts w:cs="Times New Roman"/>
          <w:szCs w:val="24"/>
        </w:rPr>
        <w:tab/>
      </w:r>
      <w:r w:rsidR="0022278A" w:rsidRPr="0038156F">
        <w:rPr>
          <w:rStyle w:val="Strong"/>
          <w:rFonts w:cs="Times New Roman"/>
          <w:szCs w:val="24"/>
        </w:rPr>
        <w:t>Invalidity of any Provisions of this By-Law</w:t>
      </w:r>
      <w:r w:rsidR="0022278A" w:rsidRPr="0038156F">
        <w:rPr>
          <w:rFonts w:cs="Times New Roman"/>
          <w:szCs w:val="24"/>
        </w:rPr>
        <w:t xml:space="preserve"> – The invalidity or unenforceability of any provision of this By-Law shall not affect the validity or enforceability of the remaining provisions of this By-Law. </w:t>
      </w:r>
    </w:p>
    <w:p w14:paraId="47E5C862" w14:textId="77777777" w:rsidR="0022278A" w:rsidRPr="0038156F" w:rsidRDefault="0022278A" w:rsidP="002164CF">
      <w:pPr>
        <w:pStyle w:val="Heading2"/>
        <w:numPr>
          <w:ilvl w:val="0"/>
          <w:numId w:val="0"/>
        </w:numPr>
        <w:rPr>
          <w:rFonts w:cs="Times New Roman"/>
          <w:szCs w:val="24"/>
        </w:rPr>
      </w:pPr>
    </w:p>
    <w:p w14:paraId="55454286" w14:textId="1CD0858A" w:rsidR="0022278A" w:rsidRPr="0038156F" w:rsidRDefault="002164CF" w:rsidP="002164CF">
      <w:pPr>
        <w:pStyle w:val="Heading1"/>
        <w:numPr>
          <w:ilvl w:val="0"/>
          <w:numId w:val="0"/>
        </w:numPr>
        <w:rPr>
          <w:rFonts w:ascii="Times New Roman" w:hAnsi="Times New Roman" w:cs="Times New Roman"/>
          <w:szCs w:val="24"/>
        </w:rPr>
      </w:pPr>
      <w:r>
        <w:rPr>
          <w:rFonts w:ascii="Times New Roman" w:hAnsi="Times New Roman" w:cs="Times New Roman"/>
          <w:szCs w:val="24"/>
        </w:rPr>
        <w:t>ARTICLE 3</w:t>
      </w:r>
      <w:r w:rsidR="0022278A" w:rsidRPr="0038156F">
        <w:rPr>
          <w:rFonts w:ascii="Times New Roman" w:hAnsi="Times New Roman" w:cs="Times New Roman"/>
          <w:szCs w:val="24"/>
        </w:rPr>
        <w:br/>
        <w:t>MEMBERS</w:t>
      </w:r>
    </w:p>
    <w:p w14:paraId="5D15F03C" w14:textId="4F19E8AF" w:rsidR="00C53DE0" w:rsidRPr="0038156F" w:rsidRDefault="002164CF" w:rsidP="002164CF">
      <w:pPr>
        <w:pStyle w:val="Heading2"/>
        <w:numPr>
          <w:ilvl w:val="0"/>
          <w:numId w:val="0"/>
        </w:numPr>
        <w:ind w:left="720" w:hanging="720"/>
        <w:rPr>
          <w:rFonts w:cs="Times New Roman"/>
          <w:color w:val="1A1A1A"/>
          <w:szCs w:val="24"/>
          <w:lang w:val="en-US"/>
        </w:rPr>
      </w:pPr>
      <w:bookmarkStart w:id="1" w:name="_Toc312230498"/>
      <w:bookmarkStart w:id="2" w:name="_Toc312230792"/>
      <w:bookmarkStart w:id="3" w:name="_Toc315178621"/>
      <w:bookmarkStart w:id="4" w:name="_Toc325493692"/>
      <w:r>
        <w:rPr>
          <w:rFonts w:cs="Times New Roman"/>
          <w:b/>
          <w:szCs w:val="24"/>
        </w:rPr>
        <w:t>3.1</w:t>
      </w:r>
      <w:r>
        <w:rPr>
          <w:rFonts w:cs="Times New Roman"/>
          <w:b/>
          <w:szCs w:val="24"/>
        </w:rPr>
        <w:tab/>
      </w:r>
      <w:r w:rsidR="0022278A" w:rsidRPr="0038156F">
        <w:rPr>
          <w:rFonts w:cs="Times New Roman"/>
          <w:b/>
          <w:szCs w:val="24"/>
        </w:rPr>
        <w:t>Membership Classes and Rights</w:t>
      </w:r>
      <w:r w:rsidR="0022278A" w:rsidRPr="0038156F">
        <w:rPr>
          <w:rFonts w:cs="Times New Roman"/>
          <w:szCs w:val="24"/>
        </w:rPr>
        <w:t xml:space="preserve"> - </w:t>
      </w:r>
      <w:r w:rsidR="00062C7D" w:rsidRPr="0038156F">
        <w:rPr>
          <w:rFonts w:cs="Times New Roman"/>
          <w:szCs w:val="24"/>
        </w:rPr>
        <w:t>T</w:t>
      </w:r>
      <w:r w:rsidR="0022278A" w:rsidRPr="0038156F">
        <w:rPr>
          <w:rFonts w:cs="Times New Roman"/>
          <w:szCs w:val="24"/>
        </w:rPr>
        <w:t xml:space="preserve">here shall be one (1) class of Members of the Corporation, and each </w:t>
      </w:r>
      <w:r w:rsidR="00573F7F">
        <w:t xml:space="preserve">person who is a </w:t>
      </w:r>
      <w:r w:rsidR="0022278A" w:rsidRPr="0038156F">
        <w:rPr>
          <w:rFonts w:cs="Times New Roman"/>
          <w:szCs w:val="24"/>
        </w:rPr>
        <w:t xml:space="preserve">Member of that class </w:t>
      </w:r>
      <w:r w:rsidR="00573F7F">
        <w:t xml:space="preserve">on the Record Date </w:t>
      </w:r>
      <w:r w:rsidR="0022278A" w:rsidRPr="0038156F">
        <w:rPr>
          <w:rFonts w:cs="Times New Roman"/>
          <w:szCs w:val="24"/>
        </w:rPr>
        <w:t xml:space="preserve">shall be entitled to receive notice of, attend and vote at </w:t>
      </w:r>
      <w:r w:rsidR="00573F7F">
        <w:t xml:space="preserve">a </w:t>
      </w:r>
      <w:r w:rsidR="00900671">
        <w:t>meeting</w:t>
      </w:r>
      <w:r w:rsidR="0022278A" w:rsidRPr="0038156F">
        <w:rPr>
          <w:rFonts w:cs="Times New Roman"/>
          <w:szCs w:val="24"/>
        </w:rPr>
        <w:t xml:space="preserve"> of </w:t>
      </w:r>
      <w:r w:rsidR="0022278A">
        <w:t>Member</w:t>
      </w:r>
      <w:r w:rsidR="0022278A" w:rsidRPr="0038156F">
        <w:rPr>
          <w:rFonts w:cs="Times New Roman"/>
          <w:szCs w:val="24"/>
        </w:rPr>
        <w:t xml:space="preserve">. Each Member shall be entitled to one (1) vote at </w:t>
      </w:r>
      <w:r w:rsidR="00573F7F">
        <w:t>the</w:t>
      </w:r>
      <w:r w:rsidR="0022278A" w:rsidRPr="0038156F">
        <w:rPr>
          <w:rFonts w:cs="Times New Roman"/>
          <w:szCs w:val="24"/>
        </w:rPr>
        <w:t xml:space="preserve"> meeting.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2DAE1AAB" w14:textId="0323715D" w:rsidR="0022278A" w:rsidRPr="0038156F" w:rsidRDefault="00A44149" w:rsidP="00A44149">
      <w:pPr>
        <w:pStyle w:val="Heading2"/>
        <w:numPr>
          <w:ilvl w:val="0"/>
          <w:numId w:val="0"/>
        </w:numPr>
        <w:ind w:left="720" w:hanging="720"/>
        <w:rPr>
          <w:rFonts w:cs="Times New Roman"/>
          <w:color w:val="1A1A1A"/>
          <w:szCs w:val="24"/>
          <w:lang w:val="en-US"/>
        </w:rPr>
      </w:pPr>
      <w:r>
        <w:rPr>
          <w:rFonts w:cs="Times New Roman"/>
          <w:b/>
          <w:szCs w:val="24"/>
        </w:rPr>
        <w:t xml:space="preserve">3.2 </w:t>
      </w:r>
      <w:r>
        <w:rPr>
          <w:rFonts w:cs="Times New Roman"/>
          <w:b/>
          <w:szCs w:val="24"/>
        </w:rPr>
        <w:tab/>
      </w:r>
      <w:r w:rsidR="0022278A" w:rsidRPr="0038156F">
        <w:rPr>
          <w:rFonts w:cs="Times New Roman"/>
          <w:b/>
          <w:szCs w:val="24"/>
        </w:rPr>
        <w:t>Membership Conditions</w:t>
      </w:r>
      <w:bookmarkEnd w:id="1"/>
      <w:bookmarkEnd w:id="2"/>
      <w:bookmarkEnd w:id="3"/>
      <w:bookmarkEnd w:id="4"/>
      <w:r w:rsidR="0022278A" w:rsidRPr="0038156F">
        <w:rPr>
          <w:rFonts w:cs="Times New Roman"/>
          <w:b/>
          <w:szCs w:val="24"/>
        </w:rPr>
        <w:t xml:space="preserve"> - </w:t>
      </w:r>
      <w:r w:rsidR="0022278A" w:rsidRPr="0038156F">
        <w:rPr>
          <w:rFonts w:cs="Times New Roman"/>
          <w:szCs w:val="24"/>
        </w:rPr>
        <w:t xml:space="preserve">the following conditions of membership shall apply to all Members: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0B41E90B" w14:textId="653D0176" w:rsidR="00621A2E" w:rsidRPr="0038156F" w:rsidRDefault="00A44149" w:rsidP="00A44149">
      <w:pPr>
        <w:pStyle w:val="Heading3"/>
        <w:numPr>
          <w:ilvl w:val="0"/>
          <w:numId w:val="0"/>
        </w:numPr>
        <w:ind w:left="1440" w:hanging="720"/>
        <w:rPr>
          <w:rFonts w:cs="Times New Roman"/>
          <w:szCs w:val="24"/>
        </w:rPr>
      </w:pPr>
      <w:bookmarkStart w:id="5" w:name="_Ref312177711"/>
      <w:bookmarkStart w:id="6" w:name="_Toc312230500"/>
      <w:bookmarkStart w:id="7" w:name="_Toc312230794"/>
      <w:r>
        <w:rPr>
          <w:rFonts w:cs="Times New Roman"/>
          <w:szCs w:val="24"/>
        </w:rPr>
        <w:t xml:space="preserve">3.2(1) </w:t>
      </w:r>
      <w:r>
        <w:rPr>
          <w:rFonts w:cs="Times New Roman"/>
          <w:szCs w:val="24"/>
        </w:rPr>
        <w:tab/>
      </w:r>
      <w:proofErr w:type="gramStart"/>
      <w:r w:rsidR="00621A2E" w:rsidRPr="0038156F">
        <w:rPr>
          <w:rFonts w:cs="Times New Roman"/>
          <w:szCs w:val="24"/>
        </w:rPr>
        <w:t>An</w:t>
      </w:r>
      <w:proofErr w:type="gramEnd"/>
      <w:r w:rsidR="00621A2E" w:rsidRPr="0038156F">
        <w:rPr>
          <w:rFonts w:cs="Times New Roman"/>
          <w:szCs w:val="24"/>
        </w:rPr>
        <w:t xml:space="preserve"> individual is eligible to apply for membership in the Corporation if that individual:</w:t>
      </w:r>
    </w:p>
    <w:p w14:paraId="7A95F314" w14:textId="45141602" w:rsidR="0022278A" w:rsidRPr="005C5889" w:rsidRDefault="00A44149" w:rsidP="00F3351D">
      <w:pPr>
        <w:pStyle w:val="Heading4"/>
        <w:numPr>
          <w:ilvl w:val="0"/>
          <w:numId w:val="0"/>
        </w:numPr>
        <w:spacing w:after="0"/>
        <w:ind w:left="1440"/>
        <w:rPr>
          <w:szCs w:val="24"/>
        </w:rPr>
      </w:pPr>
      <w:proofErr w:type="gramStart"/>
      <w:r>
        <w:rPr>
          <w:szCs w:val="24"/>
          <w:lang w:eastAsia="en-CA"/>
        </w:rPr>
        <w:t>a</w:t>
      </w:r>
      <w:proofErr w:type="gramEnd"/>
      <w:r w:rsidR="00F3351D">
        <w:rPr>
          <w:szCs w:val="24"/>
          <w:lang w:eastAsia="en-CA"/>
        </w:rPr>
        <w:t>.</w:t>
      </w:r>
      <w:r>
        <w:rPr>
          <w:szCs w:val="24"/>
          <w:lang w:eastAsia="en-CA"/>
        </w:rPr>
        <w:t xml:space="preserve"> </w:t>
      </w:r>
      <w:r w:rsidR="0022278A" w:rsidRPr="005C5889">
        <w:rPr>
          <w:szCs w:val="24"/>
          <w:lang w:eastAsia="en-CA"/>
        </w:rPr>
        <w:t>is interested in furthering the purposes of the Corporation;</w:t>
      </w:r>
    </w:p>
    <w:p w14:paraId="659B4D49" w14:textId="312A7696" w:rsidR="00E65383" w:rsidRPr="0038156F" w:rsidRDefault="00A44149" w:rsidP="00F3351D">
      <w:pPr>
        <w:pStyle w:val="Heading4"/>
        <w:numPr>
          <w:ilvl w:val="0"/>
          <w:numId w:val="0"/>
        </w:numPr>
        <w:spacing w:after="0"/>
        <w:ind w:left="1440"/>
        <w:rPr>
          <w:szCs w:val="24"/>
          <w:highlight w:val="yellow"/>
          <w:lang w:eastAsia="en-CA"/>
        </w:rPr>
      </w:pPr>
      <w:proofErr w:type="gramStart"/>
      <w:r>
        <w:rPr>
          <w:szCs w:val="24"/>
          <w:lang w:eastAsia="en-CA"/>
        </w:rPr>
        <w:t>b</w:t>
      </w:r>
      <w:proofErr w:type="gramEnd"/>
      <w:r w:rsidR="00F3351D">
        <w:rPr>
          <w:szCs w:val="24"/>
          <w:lang w:eastAsia="en-CA"/>
        </w:rPr>
        <w:t>.</w:t>
      </w:r>
      <w:r>
        <w:rPr>
          <w:szCs w:val="24"/>
          <w:lang w:eastAsia="en-CA"/>
        </w:rPr>
        <w:t xml:space="preserve"> </w:t>
      </w:r>
      <w:r w:rsidR="0022278A" w:rsidRPr="0038156F">
        <w:rPr>
          <w:szCs w:val="24"/>
          <w:lang w:eastAsia="en-CA"/>
        </w:rPr>
        <w:t>is not employed by the Corporation;</w:t>
      </w:r>
      <w:r w:rsidR="004678AF" w:rsidRPr="0038156F">
        <w:rPr>
          <w:szCs w:val="24"/>
          <w:lang w:eastAsia="en-CA"/>
        </w:rPr>
        <w:t xml:space="preserve"> and</w:t>
      </w:r>
    </w:p>
    <w:p w14:paraId="11F0CFA6" w14:textId="5E4B77F1" w:rsidR="0022278A" w:rsidRDefault="00A44149" w:rsidP="00F3351D">
      <w:pPr>
        <w:pStyle w:val="Heading4"/>
        <w:numPr>
          <w:ilvl w:val="0"/>
          <w:numId w:val="0"/>
        </w:numPr>
        <w:spacing w:after="0"/>
        <w:ind w:left="1440"/>
        <w:rPr>
          <w:szCs w:val="24"/>
          <w:lang w:eastAsia="en-CA"/>
        </w:rPr>
      </w:pPr>
      <w:proofErr w:type="gramStart"/>
      <w:r>
        <w:rPr>
          <w:szCs w:val="24"/>
          <w:lang w:eastAsia="en-CA"/>
        </w:rPr>
        <w:t>c</w:t>
      </w:r>
      <w:proofErr w:type="gramEnd"/>
      <w:r w:rsidR="00F3351D">
        <w:rPr>
          <w:szCs w:val="24"/>
          <w:lang w:eastAsia="en-CA"/>
        </w:rPr>
        <w:t>.</w:t>
      </w:r>
      <w:r>
        <w:rPr>
          <w:szCs w:val="24"/>
          <w:lang w:eastAsia="en-CA"/>
        </w:rPr>
        <w:t xml:space="preserve"> </w:t>
      </w:r>
      <w:r w:rsidR="0022278A" w:rsidRPr="0038156F">
        <w:rPr>
          <w:szCs w:val="24"/>
          <w:lang w:eastAsia="en-CA"/>
        </w:rPr>
        <w:t>is</w:t>
      </w:r>
      <w:r w:rsidR="007A007E" w:rsidRPr="0038156F">
        <w:rPr>
          <w:szCs w:val="24"/>
          <w:lang w:eastAsia="en-CA"/>
        </w:rPr>
        <w:t xml:space="preserve"> </w:t>
      </w:r>
      <w:r w:rsidR="0022278A" w:rsidRPr="0038156F">
        <w:rPr>
          <w:szCs w:val="24"/>
          <w:lang w:eastAsia="en-CA"/>
        </w:rPr>
        <w:t>at least eighteen (18) years of age.</w:t>
      </w:r>
    </w:p>
    <w:p w14:paraId="4AB87479" w14:textId="77777777" w:rsidR="00F3351D" w:rsidRPr="00F3351D" w:rsidRDefault="00F3351D" w:rsidP="00F3351D">
      <w:pPr>
        <w:rPr>
          <w:lang w:eastAsia="en-CA"/>
        </w:rPr>
      </w:pPr>
    </w:p>
    <w:p w14:paraId="5E5ADCE2" w14:textId="6C20E871" w:rsidR="0022278A" w:rsidRPr="0038156F" w:rsidRDefault="00A44149" w:rsidP="00A44149">
      <w:pPr>
        <w:pStyle w:val="Heading3"/>
        <w:numPr>
          <w:ilvl w:val="0"/>
          <w:numId w:val="0"/>
        </w:numPr>
        <w:ind w:left="1440" w:hanging="720"/>
        <w:rPr>
          <w:rFonts w:cs="Times New Roman"/>
          <w:szCs w:val="24"/>
        </w:rPr>
      </w:pPr>
      <w:r>
        <w:rPr>
          <w:rFonts w:cs="Times New Roman"/>
          <w:szCs w:val="24"/>
        </w:rPr>
        <w:t>3.2(2)</w:t>
      </w:r>
      <w:r>
        <w:rPr>
          <w:rFonts w:cs="Times New Roman"/>
          <w:szCs w:val="24"/>
        </w:rPr>
        <w:tab/>
      </w:r>
      <w:r w:rsidR="0022278A" w:rsidRPr="0038156F">
        <w:rPr>
          <w:rFonts w:cs="Times New Roman"/>
          <w:szCs w:val="24"/>
        </w:rPr>
        <w:t>The Board may require Members to make an annual contribution or pay annual dues and may determine the manner in which the contribution is to be made or the dues are to be paid. Members shall be notified in writing of the membership contribution or dues at any time payable by them</w:t>
      </w:r>
      <w:r w:rsidR="006D5EC0" w:rsidRPr="0038156F">
        <w:rPr>
          <w:rFonts w:cs="Times New Roman"/>
          <w:szCs w:val="24"/>
        </w:rPr>
        <w:t>.</w:t>
      </w:r>
    </w:p>
    <w:p w14:paraId="5ED8B22D" w14:textId="5286EBA0" w:rsidR="0022278A" w:rsidRPr="0038156F" w:rsidRDefault="00A44149" w:rsidP="00A44149">
      <w:pPr>
        <w:pStyle w:val="Heading3"/>
        <w:numPr>
          <w:ilvl w:val="0"/>
          <w:numId w:val="0"/>
        </w:numPr>
        <w:ind w:left="1440" w:hanging="720"/>
        <w:rPr>
          <w:rFonts w:cs="Times New Roman"/>
          <w:szCs w:val="24"/>
        </w:rPr>
      </w:pPr>
      <w:r>
        <w:rPr>
          <w:rFonts w:cs="Times New Roman"/>
          <w:szCs w:val="24"/>
        </w:rPr>
        <w:t>3.2(3)</w:t>
      </w:r>
      <w:r>
        <w:rPr>
          <w:rFonts w:cs="Times New Roman"/>
          <w:szCs w:val="24"/>
        </w:rPr>
        <w:tab/>
      </w:r>
      <w:r w:rsidR="0022278A" w:rsidRPr="0038156F">
        <w:rPr>
          <w:rFonts w:cs="Times New Roman"/>
          <w:szCs w:val="24"/>
        </w:rPr>
        <w:t xml:space="preserve">Membership will be confirmed by the Board or such other person as the Board may designate, upon receipt of a completed application and, if applicable, the payment of any membership contributions or annual dues.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3A384DA7" w14:textId="28D905FC" w:rsidR="0022278A" w:rsidRPr="0038156F" w:rsidRDefault="00A44149" w:rsidP="002164CF">
      <w:pPr>
        <w:pStyle w:val="Heading3"/>
        <w:numPr>
          <w:ilvl w:val="0"/>
          <w:numId w:val="0"/>
        </w:numPr>
        <w:ind w:left="720"/>
        <w:rPr>
          <w:rFonts w:cs="Times New Roman"/>
          <w:szCs w:val="24"/>
        </w:rPr>
      </w:pPr>
      <w:r>
        <w:rPr>
          <w:rFonts w:cs="Times New Roman"/>
          <w:szCs w:val="24"/>
        </w:rPr>
        <w:t>3.2(4)</w:t>
      </w:r>
      <w:r>
        <w:rPr>
          <w:rFonts w:cs="Times New Roman"/>
          <w:szCs w:val="24"/>
        </w:rPr>
        <w:tab/>
      </w:r>
      <w:r w:rsidR="00037E70" w:rsidRPr="0038156F">
        <w:rPr>
          <w:rFonts w:cs="Times New Roman"/>
          <w:szCs w:val="24"/>
        </w:rPr>
        <w:t>M</w:t>
      </w:r>
      <w:r w:rsidR="005B3FDE" w:rsidRPr="0038156F">
        <w:rPr>
          <w:rFonts w:cs="Times New Roman"/>
          <w:szCs w:val="24"/>
        </w:rPr>
        <w:t>embership</w:t>
      </w:r>
      <w:r w:rsidR="00AA1AEE" w:rsidRPr="0038156F">
        <w:rPr>
          <w:rFonts w:cs="Times New Roman"/>
          <w:szCs w:val="24"/>
        </w:rPr>
        <w:t xml:space="preserve"> </w:t>
      </w:r>
      <w:r w:rsidR="0022278A" w:rsidRPr="0038156F">
        <w:rPr>
          <w:rFonts w:cs="Times New Roman"/>
          <w:szCs w:val="24"/>
        </w:rPr>
        <w:t xml:space="preserve">is not transferable. </w:t>
      </w:r>
      <w:r w:rsidR="00E40A43" w:rsidRPr="0038156F">
        <w:rPr>
          <w:rFonts w:cs="Times New Roman"/>
          <w:color w:val="FF0000"/>
          <w:szCs w:val="24"/>
        </w:rPr>
        <w:t xml:space="preserve"> </w:t>
      </w:r>
    </w:p>
    <w:p w14:paraId="1D07C953" w14:textId="78C4CB5B" w:rsidR="0022278A" w:rsidRPr="0038156F" w:rsidRDefault="00A44149" w:rsidP="00A44149">
      <w:pPr>
        <w:pStyle w:val="Heading2"/>
        <w:numPr>
          <w:ilvl w:val="0"/>
          <w:numId w:val="0"/>
        </w:numPr>
        <w:ind w:left="720" w:hanging="720"/>
        <w:rPr>
          <w:rFonts w:cs="Times New Roman"/>
          <w:szCs w:val="24"/>
        </w:rPr>
      </w:pPr>
      <w:bookmarkStart w:id="8" w:name="_Toc315178624"/>
      <w:bookmarkStart w:id="9" w:name="_Toc325493694"/>
      <w:bookmarkStart w:id="10" w:name="_Ref312182737"/>
      <w:bookmarkStart w:id="11" w:name="_Toc312230506"/>
      <w:bookmarkStart w:id="12" w:name="_Toc312230797"/>
      <w:bookmarkEnd w:id="5"/>
      <w:bookmarkEnd w:id="6"/>
      <w:bookmarkEnd w:id="7"/>
      <w:r>
        <w:rPr>
          <w:rFonts w:cs="Times New Roman"/>
          <w:b/>
          <w:szCs w:val="24"/>
        </w:rPr>
        <w:t>3.3</w:t>
      </w:r>
      <w:r>
        <w:rPr>
          <w:rFonts w:cs="Times New Roman"/>
          <w:b/>
          <w:szCs w:val="24"/>
        </w:rPr>
        <w:tab/>
      </w:r>
      <w:r w:rsidR="0022278A" w:rsidRPr="0038156F">
        <w:rPr>
          <w:rFonts w:cs="Times New Roman"/>
          <w:b/>
          <w:szCs w:val="24"/>
        </w:rPr>
        <w:t>Termination of Membership</w:t>
      </w:r>
      <w:bookmarkEnd w:id="8"/>
      <w:bookmarkEnd w:id="9"/>
      <w:r w:rsidR="0022278A" w:rsidRPr="0038156F">
        <w:rPr>
          <w:rFonts w:cs="Times New Roman"/>
          <w:szCs w:val="24"/>
        </w:rPr>
        <w:t xml:space="preserve"> - The </w:t>
      </w:r>
      <w:r w:rsidR="00586B64" w:rsidRPr="0038156F">
        <w:rPr>
          <w:rFonts w:cs="Times New Roman"/>
          <w:szCs w:val="24"/>
        </w:rPr>
        <w:t>membership of</w:t>
      </w:r>
      <w:r w:rsidR="0022278A" w:rsidRPr="0038156F">
        <w:rPr>
          <w:rFonts w:cs="Times New Roman"/>
          <w:szCs w:val="24"/>
        </w:rPr>
        <w:t xml:space="preserve"> a Member </w:t>
      </w:r>
      <w:r w:rsidR="005B3FDE" w:rsidRPr="0038156F">
        <w:rPr>
          <w:rFonts w:cs="Times New Roman"/>
          <w:szCs w:val="24"/>
        </w:rPr>
        <w:t xml:space="preserve">is </w:t>
      </w:r>
      <w:r w:rsidR="0022278A" w:rsidRPr="0038156F">
        <w:rPr>
          <w:rFonts w:cs="Times New Roman"/>
          <w:szCs w:val="24"/>
        </w:rPr>
        <w:t>terminate</w:t>
      </w:r>
      <w:r w:rsidR="005B3FDE" w:rsidRPr="0038156F">
        <w:rPr>
          <w:rFonts w:cs="Times New Roman"/>
          <w:szCs w:val="24"/>
        </w:rPr>
        <w:t>d</w:t>
      </w:r>
      <w:r w:rsidR="0022278A" w:rsidRPr="0038156F">
        <w:rPr>
          <w:rFonts w:cs="Times New Roman"/>
          <w:szCs w:val="24"/>
        </w:rPr>
        <w:t xml:space="preserve"> for any of the following reasons: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4EC33DD5" w14:textId="0A20D328" w:rsidR="00586B64" w:rsidRPr="0038156F" w:rsidRDefault="00A44149" w:rsidP="002164CF">
      <w:pPr>
        <w:pStyle w:val="Heading3"/>
        <w:numPr>
          <w:ilvl w:val="0"/>
          <w:numId w:val="0"/>
        </w:numPr>
        <w:ind w:left="720"/>
        <w:rPr>
          <w:rFonts w:cs="Times New Roman"/>
          <w:color w:val="505050"/>
          <w:szCs w:val="24"/>
        </w:rPr>
      </w:pPr>
      <w:r>
        <w:rPr>
          <w:rFonts w:cs="Times New Roman"/>
          <w:szCs w:val="24"/>
        </w:rPr>
        <w:t>3.3(1)</w:t>
      </w:r>
      <w:r>
        <w:rPr>
          <w:rFonts w:cs="Times New Roman"/>
          <w:szCs w:val="24"/>
        </w:rPr>
        <w:tab/>
      </w:r>
      <w:r w:rsidR="0022278A" w:rsidRPr="0038156F">
        <w:rPr>
          <w:rFonts w:cs="Times New Roman"/>
          <w:szCs w:val="24"/>
        </w:rPr>
        <w:t>when the Member dies or resigns;</w:t>
      </w:r>
    </w:p>
    <w:p w14:paraId="3327F590" w14:textId="103E6674" w:rsidR="00626052" w:rsidRPr="0038156F" w:rsidRDefault="00A44149" w:rsidP="00A44149">
      <w:pPr>
        <w:pStyle w:val="Heading3"/>
        <w:numPr>
          <w:ilvl w:val="0"/>
          <w:numId w:val="0"/>
        </w:numPr>
        <w:ind w:left="1440" w:hanging="720"/>
        <w:rPr>
          <w:rFonts w:cs="Times New Roman"/>
          <w:color w:val="505050"/>
          <w:szCs w:val="24"/>
        </w:rPr>
      </w:pPr>
      <w:r>
        <w:rPr>
          <w:rFonts w:cs="Times New Roman"/>
          <w:szCs w:val="24"/>
        </w:rPr>
        <w:t>3.3(2)</w:t>
      </w:r>
      <w:r>
        <w:rPr>
          <w:rFonts w:cs="Times New Roman"/>
          <w:szCs w:val="24"/>
        </w:rPr>
        <w:tab/>
      </w:r>
      <w:r w:rsidR="0022278A" w:rsidRPr="0038156F">
        <w:rPr>
          <w:rFonts w:cs="Times New Roman"/>
          <w:szCs w:val="24"/>
        </w:rPr>
        <w:t>when the Member is expelled or the</w:t>
      </w:r>
      <w:r w:rsidR="00AA1AEE" w:rsidRPr="0038156F">
        <w:rPr>
          <w:rFonts w:cs="Times New Roman"/>
          <w:szCs w:val="24"/>
        </w:rPr>
        <w:t xml:space="preserve"> </w:t>
      </w:r>
      <w:r w:rsidR="00037E70" w:rsidRPr="0038156F">
        <w:rPr>
          <w:rFonts w:cs="Times New Roman"/>
          <w:szCs w:val="24"/>
        </w:rPr>
        <w:t>Member</w:t>
      </w:r>
      <w:r w:rsidR="0022278A" w:rsidRPr="0038156F">
        <w:rPr>
          <w:rFonts w:cs="Times New Roman"/>
          <w:szCs w:val="24"/>
        </w:rPr>
        <w:t xml:space="preserve">’s membership is otherwise terminated in accordance with subsection </w:t>
      </w:r>
      <w:r w:rsidR="00BF4AC1" w:rsidRPr="0038156F">
        <w:rPr>
          <w:rFonts w:cs="Times New Roman"/>
          <w:szCs w:val="24"/>
        </w:rPr>
        <w:t>3.5</w:t>
      </w:r>
      <w:r w:rsidR="0022278A" w:rsidRPr="0038156F">
        <w:rPr>
          <w:rFonts w:cs="Times New Roman"/>
          <w:szCs w:val="24"/>
        </w:rPr>
        <w:t xml:space="preserve"> of</w:t>
      </w:r>
      <w:r w:rsidR="00626052" w:rsidRPr="0038156F">
        <w:rPr>
          <w:rFonts w:cs="Times New Roman"/>
          <w:szCs w:val="24"/>
        </w:rPr>
        <w:t xml:space="preserve"> the By-Laws; or</w:t>
      </w:r>
    </w:p>
    <w:p w14:paraId="1F045F58" w14:textId="6D9B0B1E" w:rsidR="0022278A" w:rsidRPr="0038156F" w:rsidRDefault="00A44149" w:rsidP="002164CF">
      <w:pPr>
        <w:pStyle w:val="Heading3"/>
        <w:numPr>
          <w:ilvl w:val="0"/>
          <w:numId w:val="0"/>
        </w:numPr>
        <w:ind w:left="720"/>
        <w:rPr>
          <w:rFonts w:cs="Times New Roman"/>
          <w:color w:val="505050"/>
          <w:szCs w:val="24"/>
        </w:rPr>
      </w:pPr>
      <w:r>
        <w:rPr>
          <w:rFonts w:cs="Times New Roman"/>
          <w:szCs w:val="24"/>
        </w:rPr>
        <w:t>3.3(3)</w:t>
      </w:r>
      <w:r>
        <w:rPr>
          <w:rFonts w:cs="Times New Roman"/>
          <w:szCs w:val="24"/>
        </w:rPr>
        <w:tab/>
      </w:r>
      <w:r w:rsidR="00626052" w:rsidRPr="0038156F">
        <w:rPr>
          <w:rFonts w:cs="Times New Roman"/>
          <w:szCs w:val="24"/>
        </w:rPr>
        <w:t xml:space="preserve">the corporation </w:t>
      </w:r>
      <w:r w:rsidR="0022278A" w:rsidRPr="0038156F">
        <w:rPr>
          <w:rFonts w:cs="Times New Roman"/>
          <w:szCs w:val="24"/>
        </w:rPr>
        <w:t xml:space="preserve">is liquidated or dissolved. </w:t>
      </w:r>
    </w:p>
    <w:p w14:paraId="05CA7822" w14:textId="6B7965F0" w:rsidR="0022278A" w:rsidRPr="0038156F" w:rsidRDefault="00A44149" w:rsidP="00A44149">
      <w:pPr>
        <w:pStyle w:val="Heading2"/>
        <w:numPr>
          <w:ilvl w:val="0"/>
          <w:numId w:val="0"/>
        </w:numPr>
        <w:ind w:left="720" w:hanging="720"/>
        <w:rPr>
          <w:rFonts w:cs="Times New Roman"/>
          <w:szCs w:val="24"/>
        </w:rPr>
      </w:pPr>
      <w:bookmarkStart w:id="13" w:name="_Ref339870403"/>
      <w:r>
        <w:rPr>
          <w:rFonts w:cs="Times New Roman"/>
          <w:b/>
          <w:szCs w:val="24"/>
        </w:rPr>
        <w:t>3.4</w:t>
      </w:r>
      <w:r>
        <w:rPr>
          <w:rFonts w:cs="Times New Roman"/>
          <w:b/>
          <w:szCs w:val="24"/>
        </w:rPr>
        <w:tab/>
      </w:r>
      <w:r w:rsidR="0022278A" w:rsidRPr="0038156F">
        <w:rPr>
          <w:rFonts w:cs="Times New Roman"/>
          <w:b/>
          <w:szCs w:val="24"/>
        </w:rPr>
        <w:t>Resignation</w:t>
      </w:r>
      <w:r w:rsidR="0022278A" w:rsidRPr="0038156F">
        <w:rPr>
          <w:rFonts w:cs="Times New Roman"/>
          <w:szCs w:val="24"/>
        </w:rPr>
        <w:t xml:space="preserve"> – Any Member may resign as a Member by delivering a written resignation to the Chair</w:t>
      </w:r>
      <w:r w:rsidR="00037E70" w:rsidRPr="0038156F">
        <w:rPr>
          <w:rFonts w:cs="Times New Roman"/>
          <w:szCs w:val="24"/>
        </w:rPr>
        <w:t>. S</w:t>
      </w:r>
      <w:r w:rsidR="0022278A" w:rsidRPr="0038156F">
        <w:rPr>
          <w:rFonts w:cs="Times New Roman"/>
          <w:szCs w:val="24"/>
        </w:rPr>
        <w:t>uch resignation shall be effective from the date specified in the resignation.</w:t>
      </w:r>
    </w:p>
    <w:p w14:paraId="436F5691" w14:textId="0518EA2D" w:rsidR="0022278A" w:rsidRPr="0038156F" w:rsidRDefault="00A44149" w:rsidP="002164CF">
      <w:pPr>
        <w:pStyle w:val="Heading2"/>
        <w:keepNext/>
        <w:numPr>
          <w:ilvl w:val="0"/>
          <w:numId w:val="0"/>
        </w:numPr>
        <w:rPr>
          <w:rFonts w:cs="Times New Roman"/>
          <w:b/>
          <w:szCs w:val="24"/>
        </w:rPr>
      </w:pPr>
      <w:r>
        <w:rPr>
          <w:rFonts w:cs="Times New Roman"/>
          <w:b/>
          <w:szCs w:val="24"/>
        </w:rPr>
        <w:t>3.5</w:t>
      </w:r>
      <w:r>
        <w:rPr>
          <w:rFonts w:cs="Times New Roman"/>
          <w:b/>
          <w:szCs w:val="24"/>
        </w:rPr>
        <w:tab/>
      </w:r>
      <w:r w:rsidR="0022278A" w:rsidRPr="0038156F">
        <w:rPr>
          <w:rFonts w:cs="Times New Roman"/>
          <w:b/>
          <w:szCs w:val="24"/>
        </w:rPr>
        <w:t>Expulsion</w:t>
      </w:r>
    </w:p>
    <w:p w14:paraId="2158C495" w14:textId="354C0A3E" w:rsidR="00586B64" w:rsidRPr="0038156F" w:rsidRDefault="00A44149" w:rsidP="00A44149">
      <w:pPr>
        <w:pStyle w:val="Heading3"/>
        <w:numPr>
          <w:ilvl w:val="0"/>
          <w:numId w:val="0"/>
        </w:numPr>
        <w:ind w:left="1440" w:hanging="720"/>
        <w:rPr>
          <w:rFonts w:cs="Times New Roman"/>
          <w:szCs w:val="24"/>
        </w:rPr>
      </w:pPr>
      <w:r>
        <w:rPr>
          <w:rFonts w:cs="Times New Roman"/>
          <w:szCs w:val="24"/>
        </w:rPr>
        <w:t>3.5(1)</w:t>
      </w:r>
      <w:r>
        <w:rPr>
          <w:rFonts w:cs="Times New Roman"/>
          <w:szCs w:val="24"/>
        </w:rPr>
        <w:tab/>
      </w:r>
      <w:r w:rsidR="00586B64" w:rsidRPr="0038156F">
        <w:rPr>
          <w:rFonts w:cs="Times New Roman"/>
          <w:szCs w:val="24"/>
        </w:rPr>
        <w:t>T</w:t>
      </w:r>
      <w:r w:rsidR="0022278A" w:rsidRPr="0038156F">
        <w:rPr>
          <w:rFonts w:cs="Times New Roman"/>
          <w:szCs w:val="24"/>
        </w:rPr>
        <w:t xml:space="preserve">he </w:t>
      </w:r>
      <w:r w:rsidR="00A74F5C" w:rsidRPr="0038156F">
        <w:rPr>
          <w:rFonts w:cs="Times New Roman"/>
          <w:szCs w:val="24"/>
        </w:rPr>
        <w:t xml:space="preserve">Board </w:t>
      </w:r>
      <w:r w:rsidR="0022278A" w:rsidRPr="0038156F">
        <w:rPr>
          <w:rFonts w:cs="Times New Roman"/>
          <w:szCs w:val="24"/>
        </w:rPr>
        <w:t>may</w:t>
      </w:r>
      <w:r w:rsidR="00F93977" w:rsidRPr="0038156F">
        <w:rPr>
          <w:rFonts w:cs="Times New Roman"/>
          <w:szCs w:val="24"/>
        </w:rPr>
        <w:t xml:space="preserve"> </w:t>
      </w:r>
      <w:r w:rsidR="0022278A" w:rsidRPr="0038156F">
        <w:rPr>
          <w:rFonts w:cs="Times New Roman"/>
          <w:szCs w:val="24"/>
        </w:rPr>
        <w:t>terminate the membership of any</w:t>
      </w:r>
      <w:r w:rsidR="00AA1AEE" w:rsidRPr="0038156F">
        <w:rPr>
          <w:rFonts w:cs="Times New Roman"/>
          <w:szCs w:val="24"/>
        </w:rPr>
        <w:t xml:space="preserve"> </w:t>
      </w:r>
      <w:r w:rsidR="0022278A" w:rsidRPr="0038156F">
        <w:rPr>
          <w:rFonts w:cs="Times New Roman"/>
          <w:szCs w:val="24"/>
        </w:rPr>
        <w:t xml:space="preserve">Member </w:t>
      </w:r>
      <w:r w:rsidR="00DA6069" w:rsidRPr="0038156F">
        <w:rPr>
          <w:rFonts w:cs="Times New Roman"/>
          <w:szCs w:val="24"/>
        </w:rPr>
        <w:t xml:space="preserve">if the Member fails to remit </w:t>
      </w:r>
      <w:r w:rsidR="00AD2A7E" w:rsidRPr="0038156F">
        <w:rPr>
          <w:rFonts w:cs="Times New Roman"/>
          <w:szCs w:val="24"/>
        </w:rPr>
        <w:t xml:space="preserve">the annual contribution or dues </w:t>
      </w:r>
      <w:r w:rsidR="00DA6069" w:rsidRPr="0038156F">
        <w:rPr>
          <w:rFonts w:cs="Times New Roman"/>
          <w:szCs w:val="24"/>
        </w:rPr>
        <w:t>when due</w:t>
      </w:r>
      <w:r w:rsidR="004C1256" w:rsidRPr="0038156F">
        <w:rPr>
          <w:rFonts w:cs="Times New Roman"/>
          <w:szCs w:val="24"/>
        </w:rPr>
        <w:t>,</w:t>
      </w:r>
      <w:r w:rsidR="00DA6069" w:rsidRPr="0038156F">
        <w:rPr>
          <w:rFonts w:cs="Times New Roman"/>
          <w:szCs w:val="24"/>
        </w:rPr>
        <w:t xml:space="preserve"> meet any other condition of, or requirements for</w:t>
      </w:r>
      <w:r w:rsidR="00AD2A7E" w:rsidRPr="0038156F">
        <w:rPr>
          <w:rFonts w:cs="Times New Roman"/>
          <w:szCs w:val="24"/>
        </w:rPr>
        <w:t xml:space="preserve"> </w:t>
      </w:r>
      <w:r w:rsidR="00DA6069" w:rsidRPr="0038156F">
        <w:rPr>
          <w:rFonts w:cs="Times New Roman"/>
          <w:szCs w:val="24"/>
        </w:rPr>
        <w:t>membership</w:t>
      </w:r>
      <w:r w:rsidR="009247F0" w:rsidRPr="0038156F">
        <w:rPr>
          <w:rFonts w:cs="Times New Roman"/>
          <w:szCs w:val="24"/>
        </w:rPr>
        <w:t>,</w:t>
      </w:r>
      <w:r w:rsidR="00DA6069" w:rsidRPr="0038156F">
        <w:rPr>
          <w:rFonts w:cs="Times New Roman"/>
          <w:szCs w:val="24"/>
        </w:rPr>
        <w:t xml:space="preserve"> or violates any provision of the By-law </w:t>
      </w:r>
      <w:r w:rsidR="0022278A" w:rsidRPr="0038156F">
        <w:rPr>
          <w:rFonts w:cs="Times New Roman"/>
          <w:szCs w:val="24"/>
        </w:rPr>
        <w:t>provided that</w:t>
      </w:r>
      <w:r w:rsidR="00AA1AEE" w:rsidRPr="0038156F">
        <w:rPr>
          <w:rFonts w:cs="Times New Roman"/>
          <w:szCs w:val="24"/>
        </w:rPr>
        <w:t xml:space="preserve"> </w:t>
      </w:r>
      <w:r w:rsidR="0022278A" w:rsidRPr="0038156F">
        <w:rPr>
          <w:rFonts w:cs="Times New Roman"/>
          <w:szCs w:val="24"/>
        </w:rPr>
        <w:t>the Member is given at least fifteen (15) days</w:t>
      </w:r>
      <w:r w:rsidR="007B7387" w:rsidRPr="0038156F">
        <w:rPr>
          <w:rFonts w:cs="Times New Roman"/>
          <w:szCs w:val="24"/>
        </w:rPr>
        <w:t xml:space="preserve"> written</w:t>
      </w:r>
      <w:r w:rsidR="0022278A" w:rsidRPr="0038156F">
        <w:rPr>
          <w:rFonts w:cs="Times New Roman"/>
          <w:szCs w:val="24"/>
        </w:rPr>
        <w:t xml:space="preserve"> notice of the termination with reasons</w:t>
      </w:r>
      <w:r w:rsidR="00AD2A7E" w:rsidRPr="0038156F">
        <w:rPr>
          <w:rFonts w:cs="Times New Roman"/>
          <w:szCs w:val="24"/>
        </w:rPr>
        <w:t>.</w:t>
      </w:r>
    </w:p>
    <w:p w14:paraId="29ACE3CD" w14:textId="77777777" w:rsidR="00240A0F" w:rsidRDefault="00A44149" w:rsidP="00A44149">
      <w:pPr>
        <w:pStyle w:val="Heading3"/>
        <w:numPr>
          <w:ilvl w:val="0"/>
          <w:numId w:val="0"/>
        </w:numPr>
        <w:ind w:left="1440" w:hanging="720"/>
        <w:rPr>
          <w:rFonts w:cs="Times New Roman"/>
          <w:color w:val="1A1A1A"/>
          <w:szCs w:val="24"/>
          <w:lang w:val="en-US"/>
        </w:rPr>
        <w:sectPr w:rsidR="00240A0F" w:rsidSect="002164CF">
          <w:type w:val="continuous"/>
          <w:pgSz w:w="12240" w:h="15840" w:code="1"/>
          <w:pgMar w:top="1440" w:right="1440" w:bottom="1440" w:left="1440" w:header="720" w:footer="720" w:gutter="0"/>
          <w:cols w:space="720"/>
          <w:titlePg/>
          <w:docGrid w:linePitch="360"/>
        </w:sectPr>
      </w:pPr>
      <w:r>
        <w:rPr>
          <w:rFonts w:cs="Times New Roman"/>
          <w:color w:val="1A1A1A"/>
          <w:szCs w:val="24"/>
          <w:lang w:val="en-US"/>
        </w:rPr>
        <w:t>3.5(2)</w:t>
      </w:r>
      <w:r>
        <w:rPr>
          <w:rFonts w:cs="Times New Roman"/>
          <w:color w:val="1A1A1A"/>
          <w:szCs w:val="24"/>
          <w:lang w:val="en-US"/>
        </w:rPr>
        <w:tab/>
      </w:r>
      <w:r w:rsidR="005B3FDE" w:rsidRPr="0038156F">
        <w:rPr>
          <w:rFonts w:cs="Times New Roman"/>
          <w:color w:val="1A1A1A"/>
          <w:szCs w:val="24"/>
          <w:lang w:val="en-US"/>
        </w:rPr>
        <w:t xml:space="preserve">The Member shall be entitled to give the Board a written submission opposing the termination not less than </w:t>
      </w:r>
      <w:r w:rsidR="00037E70" w:rsidRPr="0038156F">
        <w:rPr>
          <w:rFonts w:cs="Times New Roman"/>
          <w:color w:val="1A1A1A"/>
          <w:szCs w:val="24"/>
          <w:lang w:val="en-US"/>
        </w:rPr>
        <w:t>five (</w:t>
      </w:r>
      <w:r w:rsidR="005B3FDE" w:rsidRPr="0038156F">
        <w:rPr>
          <w:rFonts w:cs="Times New Roman"/>
          <w:color w:val="1A1A1A"/>
          <w:szCs w:val="24"/>
          <w:lang w:val="en-US"/>
        </w:rPr>
        <w:t>5</w:t>
      </w:r>
      <w:r w:rsidR="00037E70" w:rsidRPr="0038156F">
        <w:rPr>
          <w:rFonts w:cs="Times New Roman"/>
          <w:color w:val="1A1A1A"/>
          <w:szCs w:val="24"/>
          <w:lang w:val="en-US"/>
        </w:rPr>
        <w:t>)</w:t>
      </w:r>
      <w:r w:rsidR="005B3FDE" w:rsidRPr="0038156F">
        <w:rPr>
          <w:rFonts w:cs="Times New Roman"/>
          <w:color w:val="1A1A1A"/>
          <w:szCs w:val="24"/>
          <w:lang w:val="en-US"/>
        </w:rPr>
        <w:t xml:space="preserve"> days before the end of the </w:t>
      </w:r>
      <w:r w:rsidR="00037E70" w:rsidRPr="0038156F">
        <w:rPr>
          <w:rFonts w:cs="Times New Roman"/>
          <w:color w:val="1A1A1A"/>
          <w:szCs w:val="24"/>
          <w:lang w:val="en-US"/>
        </w:rPr>
        <w:t xml:space="preserve">fifteen (15) </w:t>
      </w:r>
      <w:r w:rsidR="005B3FDE" w:rsidRPr="0038156F">
        <w:rPr>
          <w:rFonts w:cs="Times New Roman"/>
          <w:color w:val="1A1A1A"/>
          <w:szCs w:val="24"/>
          <w:lang w:val="en-US"/>
        </w:rPr>
        <w:t>day period. The Board shall consider the written submission of the Member before making a final decision regarding termination of membership.</w:t>
      </w:r>
    </w:p>
    <w:p w14:paraId="657A3BAD" w14:textId="05032DBC" w:rsidR="005B3FDE" w:rsidRPr="0038156F" w:rsidRDefault="005B3FDE" w:rsidP="00A44149">
      <w:pPr>
        <w:pStyle w:val="Heading3"/>
        <w:numPr>
          <w:ilvl w:val="0"/>
          <w:numId w:val="0"/>
        </w:numPr>
        <w:ind w:left="1440" w:hanging="720"/>
        <w:rPr>
          <w:rFonts w:cs="Times New Roman"/>
          <w:szCs w:val="24"/>
        </w:rPr>
      </w:pPr>
    </w:p>
    <w:bookmarkEnd w:id="10"/>
    <w:bookmarkEnd w:id="11"/>
    <w:bookmarkEnd w:id="12"/>
    <w:bookmarkEnd w:id="13"/>
    <w:p w14:paraId="1D505ADB" w14:textId="21083190" w:rsidR="0022278A" w:rsidRPr="0038156F" w:rsidRDefault="007E4EA2" w:rsidP="007E4EA2">
      <w:pPr>
        <w:pStyle w:val="Heading1"/>
        <w:numPr>
          <w:ilvl w:val="0"/>
          <w:numId w:val="0"/>
        </w:numPr>
        <w:rPr>
          <w:rFonts w:ascii="Times New Roman" w:hAnsi="Times New Roman" w:cs="Times New Roman"/>
          <w:szCs w:val="24"/>
        </w:rPr>
      </w:pPr>
      <w:r>
        <w:rPr>
          <w:rFonts w:ascii="Times New Roman" w:hAnsi="Times New Roman" w:cs="Times New Roman"/>
          <w:szCs w:val="24"/>
        </w:rPr>
        <w:t>article 4</w:t>
      </w:r>
      <w:r>
        <w:rPr>
          <w:rFonts w:ascii="Times New Roman" w:hAnsi="Times New Roman" w:cs="Times New Roman"/>
          <w:szCs w:val="24"/>
        </w:rPr>
        <w:br/>
      </w:r>
      <w:r w:rsidR="0022278A" w:rsidRPr="0038156F">
        <w:rPr>
          <w:rFonts w:ascii="Times New Roman" w:hAnsi="Times New Roman" w:cs="Times New Roman"/>
          <w:szCs w:val="24"/>
        </w:rPr>
        <w:t>MEETINGS OF MEMBERS</w:t>
      </w:r>
    </w:p>
    <w:p w14:paraId="2EBA3277" w14:textId="1016A534" w:rsidR="00DB11FB" w:rsidRPr="0038156F" w:rsidRDefault="00240A0F" w:rsidP="00240A0F">
      <w:pPr>
        <w:pStyle w:val="Heading2"/>
        <w:numPr>
          <w:ilvl w:val="0"/>
          <w:numId w:val="0"/>
        </w:numPr>
        <w:ind w:left="720" w:hanging="720"/>
        <w:jc w:val="both"/>
        <w:rPr>
          <w:rFonts w:cs="Times New Roman"/>
          <w:szCs w:val="24"/>
        </w:rPr>
      </w:pPr>
      <w:r>
        <w:rPr>
          <w:rStyle w:val="Strong"/>
          <w:rFonts w:cs="Times New Roman"/>
          <w:szCs w:val="24"/>
        </w:rPr>
        <w:t>4.1</w:t>
      </w:r>
      <w:r>
        <w:rPr>
          <w:rStyle w:val="Strong"/>
          <w:rFonts w:cs="Times New Roman"/>
          <w:szCs w:val="24"/>
        </w:rPr>
        <w:tab/>
      </w:r>
      <w:r w:rsidR="0022278A" w:rsidRPr="0038156F">
        <w:rPr>
          <w:rStyle w:val="Strong"/>
          <w:rFonts w:cs="Times New Roman"/>
          <w:szCs w:val="24"/>
        </w:rPr>
        <w:t>Place of Meetings</w:t>
      </w:r>
      <w:r w:rsidR="0022278A" w:rsidRPr="0038156F">
        <w:rPr>
          <w:rFonts w:cs="Times New Roman"/>
          <w:szCs w:val="24"/>
        </w:rPr>
        <w:t xml:space="preserve"> –Meetings of the Members shall be held </w:t>
      </w:r>
      <w:r w:rsidR="00B43E75" w:rsidRPr="0038156F">
        <w:rPr>
          <w:rFonts w:cs="Times New Roman"/>
          <w:szCs w:val="24"/>
        </w:rPr>
        <w:t xml:space="preserve">in Lanark County </w:t>
      </w:r>
      <w:r w:rsidR="00F93977" w:rsidRPr="0038156F">
        <w:rPr>
          <w:rFonts w:cs="Times New Roman"/>
          <w:szCs w:val="24"/>
        </w:rPr>
        <w:t>or Smiths Falls</w:t>
      </w:r>
      <w:r w:rsidR="00DB11FB" w:rsidRPr="0038156F">
        <w:rPr>
          <w:rFonts w:cs="Times New Roman"/>
          <w:szCs w:val="24"/>
        </w:rPr>
        <w:t xml:space="preserve"> </w:t>
      </w:r>
      <w:r w:rsidR="0022278A" w:rsidRPr="0038156F">
        <w:rPr>
          <w:rFonts w:cs="Times New Roman"/>
          <w:szCs w:val="24"/>
        </w:rPr>
        <w:t xml:space="preserve">at a place, date and time as determined by the Board. </w:t>
      </w:r>
      <w:r w:rsidR="00E40A43" w:rsidRPr="0038156F">
        <w:rPr>
          <w:rFonts w:cs="Times New Roman"/>
          <w:color w:val="FF0000"/>
          <w:szCs w:val="24"/>
        </w:rPr>
        <w:t xml:space="preserve"> </w:t>
      </w:r>
    </w:p>
    <w:p w14:paraId="382ECDD5" w14:textId="409D0EF9" w:rsidR="0022278A" w:rsidRPr="0038156F" w:rsidRDefault="00240A0F" w:rsidP="00240A0F">
      <w:pPr>
        <w:pStyle w:val="Heading2"/>
        <w:numPr>
          <w:ilvl w:val="0"/>
          <w:numId w:val="0"/>
        </w:numPr>
        <w:ind w:left="720" w:hanging="720"/>
        <w:jc w:val="both"/>
        <w:rPr>
          <w:rFonts w:cs="Times New Roman"/>
          <w:szCs w:val="24"/>
        </w:rPr>
      </w:pPr>
      <w:r w:rsidRPr="00240A0F">
        <w:rPr>
          <w:rFonts w:cs="Times New Roman"/>
          <w:b/>
          <w:bCs w:val="0"/>
          <w:szCs w:val="24"/>
        </w:rPr>
        <w:t>4.2</w:t>
      </w:r>
      <w:r>
        <w:rPr>
          <w:rFonts w:cs="Times New Roman"/>
          <w:szCs w:val="24"/>
        </w:rPr>
        <w:tab/>
      </w:r>
      <w:r w:rsidR="0022278A" w:rsidRPr="0038156F">
        <w:rPr>
          <w:rFonts w:cs="Times New Roman"/>
          <w:szCs w:val="24"/>
        </w:rPr>
        <w:t>The Board shall call an annual meeting</w:t>
      </w:r>
      <w:r w:rsidR="00A8521D" w:rsidRPr="0038156F">
        <w:rPr>
          <w:rFonts w:cs="Times New Roman"/>
          <w:szCs w:val="24"/>
        </w:rPr>
        <w:t xml:space="preserve"> </w:t>
      </w:r>
      <w:r w:rsidR="00D32578" w:rsidRPr="0038156F">
        <w:rPr>
          <w:rFonts w:cs="Times New Roman"/>
          <w:szCs w:val="24"/>
        </w:rPr>
        <w:t>of Members</w:t>
      </w:r>
      <w:r w:rsidR="0022278A" w:rsidRPr="0038156F">
        <w:rPr>
          <w:rFonts w:cs="Times New Roman"/>
          <w:szCs w:val="24"/>
        </w:rPr>
        <w:t xml:space="preserve"> not later than fifteen (15) months after the last preceding annual meeting.</w:t>
      </w:r>
      <w:r w:rsidR="0022278A" w:rsidRPr="0038156F">
        <w:rPr>
          <w:rFonts w:cs="Times New Roman"/>
          <w:color w:val="FF0000"/>
          <w:szCs w:val="24"/>
        </w:rPr>
        <w:t xml:space="preserve"> </w:t>
      </w:r>
    </w:p>
    <w:p w14:paraId="769B2C9B" w14:textId="05CF9444" w:rsidR="0022278A" w:rsidRPr="0038156F" w:rsidRDefault="00240A0F" w:rsidP="00240A0F">
      <w:pPr>
        <w:pStyle w:val="Heading3"/>
        <w:numPr>
          <w:ilvl w:val="0"/>
          <w:numId w:val="0"/>
        </w:numPr>
        <w:ind w:left="720"/>
        <w:rPr>
          <w:rFonts w:cs="Times New Roman"/>
          <w:szCs w:val="24"/>
        </w:rPr>
      </w:pPr>
      <w:r w:rsidRPr="00240A0F">
        <w:rPr>
          <w:rFonts w:cs="Times New Roman"/>
          <w:b/>
          <w:bCs w:val="0"/>
          <w:szCs w:val="24"/>
        </w:rPr>
        <w:t>4.3</w:t>
      </w:r>
      <w:r>
        <w:rPr>
          <w:rFonts w:cs="Times New Roman"/>
          <w:szCs w:val="24"/>
        </w:rPr>
        <w:tab/>
      </w:r>
      <w:r w:rsidR="001B0B62" w:rsidRPr="0038156F">
        <w:rPr>
          <w:rFonts w:cs="Times New Roman"/>
          <w:szCs w:val="24"/>
        </w:rPr>
        <w:t>The business transacted at the</w:t>
      </w:r>
      <w:r w:rsidR="00A8521D" w:rsidRPr="0038156F">
        <w:rPr>
          <w:rFonts w:cs="Times New Roman"/>
          <w:szCs w:val="24"/>
        </w:rPr>
        <w:t xml:space="preserve"> annual</w:t>
      </w:r>
      <w:r w:rsidR="001B0B62" w:rsidRPr="0038156F">
        <w:rPr>
          <w:rFonts w:cs="Times New Roman"/>
          <w:szCs w:val="24"/>
        </w:rPr>
        <w:t xml:space="preserve"> mee</w:t>
      </w:r>
      <w:r w:rsidR="00E617F2" w:rsidRPr="0038156F">
        <w:rPr>
          <w:rFonts w:cs="Times New Roman"/>
          <w:szCs w:val="24"/>
        </w:rPr>
        <w:t>t</w:t>
      </w:r>
      <w:r w:rsidR="001B0B62" w:rsidRPr="0038156F">
        <w:rPr>
          <w:rFonts w:cs="Times New Roman"/>
          <w:szCs w:val="24"/>
        </w:rPr>
        <w:t>ing shall include:</w:t>
      </w:r>
      <w:r w:rsidR="0022278A" w:rsidRPr="0038156F">
        <w:rPr>
          <w:rFonts w:cs="Times New Roman"/>
          <w:szCs w:val="24"/>
        </w:rPr>
        <w:t xml:space="preserve">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3A0B3A68" w14:textId="725BEBA1" w:rsidR="001B0B62" w:rsidRPr="0038156F" w:rsidRDefault="00240A0F" w:rsidP="00240A0F">
      <w:pPr>
        <w:pStyle w:val="Heading4"/>
        <w:numPr>
          <w:ilvl w:val="0"/>
          <w:numId w:val="0"/>
        </w:numPr>
        <w:ind w:left="1440"/>
        <w:rPr>
          <w:szCs w:val="24"/>
        </w:rPr>
      </w:pPr>
      <w:r>
        <w:rPr>
          <w:szCs w:val="24"/>
        </w:rPr>
        <w:t>4.3(1)</w:t>
      </w:r>
      <w:r>
        <w:rPr>
          <w:szCs w:val="24"/>
        </w:rPr>
        <w:tab/>
      </w:r>
      <w:r w:rsidR="001B0B62" w:rsidRPr="0038156F">
        <w:rPr>
          <w:szCs w:val="24"/>
        </w:rPr>
        <w:t>receipt of the agenda;</w:t>
      </w:r>
    </w:p>
    <w:p w14:paraId="5BCC8A9C" w14:textId="7C758188" w:rsidR="001B0B62" w:rsidRPr="0038156F" w:rsidRDefault="00240A0F" w:rsidP="00240A0F">
      <w:pPr>
        <w:pStyle w:val="Heading4"/>
        <w:numPr>
          <w:ilvl w:val="0"/>
          <w:numId w:val="0"/>
        </w:numPr>
        <w:ind w:left="2160" w:hanging="720"/>
        <w:rPr>
          <w:szCs w:val="24"/>
        </w:rPr>
      </w:pPr>
      <w:r>
        <w:rPr>
          <w:szCs w:val="24"/>
        </w:rPr>
        <w:t>4.3(2)</w:t>
      </w:r>
      <w:r>
        <w:rPr>
          <w:szCs w:val="24"/>
        </w:rPr>
        <w:tab/>
      </w:r>
      <w:r w:rsidR="001B0B62" w:rsidRPr="0038156F">
        <w:rPr>
          <w:szCs w:val="24"/>
        </w:rPr>
        <w:t>receipt of the mi</w:t>
      </w:r>
      <w:r w:rsidR="00803C5C" w:rsidRPr="0038156F">
        <w:rPr>
          <w:szCs w:val="24"/>
        </w:rPr>
        <w:t>nutes of the previous annual and</w:t>
      </w:r>
      <w:r w:rsidR="001B0B62" w:rsidRPr="0038156F">
        <w:rPr>
          <w:szCs w:val="24"/>
        </w:rPr>
        <w:t xml:space="preserve"> subsequent special meetings; </w:t>
      </w:r>
    </w:p>
    <w:p w14:paraId="50EE72EA" w14:textId="6B9CBDBA" w:rsidR="0022278A" w:rsidRPr="0038156F" w:rsidRDefault="00240A0F" w:rsidP="00240A0F">
      <w:pPr>
        <w:pStyle w:val="Heading4"/>
        <w:numPr>
          <w:ilvl w:val="0"/>
          <w:numId w:val="0"/>
        </w:numPr>
        <w:ind w:left="2160" w:hanging="720"/>
        <w:rPr>
          <w:szCs w:val="24"/>
        </w:rPr>
      </w:pPr>
      <w:r>
        <w:rPr>
          <w:szCs w:val="24"/>
        </w:rPr>
        <w:t>4.3(3)</w:t>
      </w:r>
      <w:r>
        <w:rPr>
          <w:szCs w:val="24"/>
        </w:rPr>
        <w:tab/>
      </w:r>
      <w:r w:rsidR="00DB11FB" w:rsidRPr="0038156F">
        <w:rPr>
          <w:szCs w:val="24"/>
        </w:rPr>
        <w:t xml:space="preserve">consideration </w:t>
      </w:r>
      <w:r w:rsidR="001B0B62" w:rsidRPr="0038156F">
        <w:rPr>
          <w:szCs w:val="24"/>
        </w:rPr>
        <w:t xml:space="preserve">of </w:t>
      </w:r>
      <w:r w:rsidR="0022278A" w:rsidRPr="0038156F">
        <w:rPr>
          <w:szCs w:val="24"/>
        </w:rPr>
        <w:t>the financial statements and reports of the Corporation required by the Act to be presented at the meeting</w:t>
      </w:r>
      <w:r w:rsidR="00136522" w:rsidRPr="0038156F">
        <w:rPr>
          <w:szCs w:val="24"/>
        </w:rPr>
        <w:t>;</w:t>
      </w:r>
    </w:p>
    <w:p w14:paraId="66BB5897" w14:textId="7F9A4E68" w:rsidR="00A8521D" w:rsidRPr="0038156F" w:rsidRDefault="00240A0F" w:rsidP="00240A0F">
      <w:pPr>
        <w:pStyle w:val="Heading4"/>
        <w:numPr>
          <w:ilvl w:val="0"/>
          <w:numId w:val="0"/>
        </w:numPr>
        <w:ind w:left="1440"/>
        <w:rPr>
          <w:szCs w:val="24"/>
        </w:rPr>
      </w:pPr>
      <w:r>
        <w:rPr>
          <w:szCs w:val="24"/>
        </w:rPr>
        <w:t>4.3(4)</w:t>
      </w:r>
      <w:r>
        <w:rPr>
          <w:szCs w:val="24"/>
        </w:rPr>
        <w:tab/>
      </w:r>
      <w:r w:rsidR="00DB11FB" w:rsidRPr="0038156F">
        <w:rPr>
          <w:szCs w:val="24"/>
        </w:rPr>
        <w:t xml:space="preserve">report </w:t>
      </w:r>
      <w:r w:rsidR="00A8521D" w:rsidRPr="0038156F">
        <w:rPr>
          <w:szCs w:val="24"/>
        </w:rPr>
        <w:t>of the auditor</w:t>
      </w:r>
      <w:r w:rsidR="00136522" w:rsidRPr="0038156F">
        <w:rPr>
          <w:szCs w:val="24"/>
        </w:rPr>
        <w:t>;</w:t>
      </w:r>
    </w:p>
    <w:p w14:paraId="3C42940A" w14:textId="00A2AB93" w:rsidR="0022278A" w:rsidRPr="0038156F" w:rsidRDefault="00240A0F" w:rsidP="00240A0F">
      <w:pPr>
        <w:pStyle w:val="Heading4"/>
        <w:numPr>
          <w:ilvl w:val="0"/>
          <w:numId w:val="0"/>
        </w:numPr>
        <w:ind w:left="1440"/>
        <w:rPr>
          <w:szCs w:val="24"/>
        </w:rPr>
      </w:pPr>
      <w:r>
        <w:rPr>
          <w:szCs w:val="24"/>
        </w:rPr>
        <w:t>4.3(5)</w:t>
      </w:r>
      <w:r>
        <w:rPr>
          <w:szCs w:val="24"/>
        </w:rPr>
        <w:tab/>
      </w:r>
      <w:r w:rsidR="00DB11FB" w:rsidRPr="0038156F">
        <w:rPr>
          <w:szCs w:val="24"/>
        </w:rPr>
        <w:t xml:space="preserve">election </w:t>
      </w:r>
      <w:r w:rsidR="00A8521D" w:rsidRPr="0038156F">
        <w:rPr>
          <w:szCs w:val="24"/>
        </w:rPr>
        <w:t xml:space="preserve">of </w:t>
      </w:r>
      <w:r w:rsidR="0022278A" w:rsidRPr="0038156F">
        <w:rPr>
          <w:szCs w:val="24"/>
        </w:rPr>
        <w:t xml:space="preserve">directors; </w:t>
      </w:r>
    </w:p>
    <w:p w14:paraId="61360EC9" w14:textId="220631CC" w:rsidR="0022278A" w:rsidRPr="0038156F" w:rsidRDefault="00240A0F" w:rsidP="00240A0F">
      <w:pPr>
        <w:pStyle w:val="Heading4"/>
        <w:numPr>
          <w:ilvl w:val="0"/>
          <w:numId w:val="0"/>
        </w:numPr>
        <w:ind w:left="1440"/>
        <w:rPr>
          <w:szCs w:val="24"/>
        </w:rPr>
      </w:pPr>
      <w:r>
        <w:rPr>
          <w:szCs w:val="24"/>
        </w:rPr>
        <w:t>4.3(6)</w:t>
      </w:r>
      <w:r>
        <w:rPr>
          <w:szCs w:val="24"/>
        </w:rPr>
        <w:tab/>
      </w:r>
      <w:r w:rsidR="00A8521D" w:rsidRPr="0038156F">
        <w:rPr>
          <w:szCs w:val="24"/>
        </w:rPr>
        <w:t>re</w:t>
      </w:r>
      <w:r w:rsidR="0022278A" w:rsidRPr="0038156F">
        <w:rPr>
          <w:szCs w:val="24"/>
        </w:rPr>
        <w:t>appoint</w:t>
      </w:r>
      <w:r w:rsidR="00A8521D" w:rsidRPr="0038156F">
        <w:rPr>
          <w:szCs w:val="24"/>
        </w:rPr>
        <w:t>ment</w:t>
      </w:r>
      <w:r w:rsidR="00DB11FB" w:rsidRPr="0038156F">
        <w:rPr>
          <w:szCs w:val="24"/>
        </w:rPr>
        <w:t xml:space="preserve"> </w:t>
      </w:r>
      <w:r w:rsidR="004C1256" w:rsidRPr="0038156F">
        <w:rPr>
          <w:szCs w:val="24"/>
        </w:rPr>
        <w:t>of</w:t>
      </w:r>
      <w:r w:rsidR="0022278A" w:rsidRPr="0038156F">
        <w:rPr>
          <w:szCs w:val="24"/>
        </w:rPr>
        <w:t xml:space="preserve"> the auditor</w:t>
      </w:r>
      <w:r w:rsidR="004C1256" w:rsidRPr="0038156F">
        <w:rPr>
          <w:szCs w:val="24"/>
        </w:rPr>
        <w:t xml:space="preserve"> </w:t>
      </w:r>
      <w:r w:rsidR="00A8521D" w:rsidRPr="0038156F">
        <w:rPr>
          <w:szCs w:val="24"/>
        </w:rPr>
        <w:t>or appointment of a new auditor</w:t>
      </w:r>
      <w:r w:rsidR="0022278A" w:rsidRPr="0038156F">
        <w:rPr>
          <w:szCs w:val="24"/>
        </w:rPr>
        <w:t>;</w:t>
      </w:r>
      <w:r w:rsidR="00A06CB5" w:rsidRPr="0038156F">
        <w:rPr>
          <w:szCs w:val="24"/>
        </w:rPr>
        <w:t xml:space="preserve"> and</w:t>
      </w:r>
    </w:p>
    <w:p w14:paraId="71E215F9" w14:textId="2D9A5289" w:rsidR="0022278A" w:rsidRPr="0038156F" w:rsidRDefault="00240A0F" w:rsidP="00240A0F">
      <w:pPr>
        <w:pStyle w:val="Heading4"/>
        <w:numPr>
          <w:ilvl w:val="0"/>
          <w:numId w:val="0"/>
        </w:numPr>
        <w:ind w:left="2160" w:hanging="720"/>
        <w:rPr>
          <w:szCs w:val="24"/>
        </w:rPr>
      </w:pPr>
      <w:r>
        <w:rPr>
          <w:szCs w:val="24"/>
        </w:rPr>
        <w:t>4.3(7)</w:t>
      </w:r>
      <w:r>
        <w:rPr>
          <w:szCs w:val="24"/>
        </w:rPr>
        <w:tab/>
      </w:r>
      <w:r w:rsidR="0022278A" w:rsidRPr="0038156F">
        <w:rPr>
          <w:szCs w:val="24"/>
        </w:rPr>
        <w:t>consider</w:t>
      </w:r>
      <w:r w:rsidR="00DB11FB" w:rsidRPr="0038156F">
        <w:rPr>
          <w:szCs w:val="24"/>
        </w:rPr>
        <w:t xml:space="preserve">ation </w:t>
      </w:r>
      <w:r w:rsidR="004C1256" w:rsidRPr="0038156F">
        <w:rPr>
          <w:szCs w:val="24"/>
        </w:rPr>
        <w:t xml:space="preserve">of </w:t>
      </w:r>
      <w:r w:rsidR="0022278A" w:rsidRPr="0038156F">
        <w:rPr>
          <w:szCs w:val="24"/>
        </w:rPr>
        <w:t xml:space="preserve">any other matters of </w:t>
      </w:r>
      <w:proofErr w:type="gramStart"/>
      <w:r w:rsidR="0022278A" w:rsidRPr="0038156F">
        <w:rPr>
          <w:szCs w:val="24"/>
        </w:rPr>
        <w:t>business,</w:t>
      </w:r>
      <w:proofErr w:type="gramEnd"/>
      <w:r w:rsidR="0022278A" w:rsidRPr="0038156F">
        <w:rPr>
          <w:szCs w:val="24"/>
        </w:rPr>
        <w:t xml:space="preserve"> provided that the notice of such annual meeting shall state the nature of that business in sufficient detail to permi</w:t>
      </w:r>
      <w:r w:rsidR="0022278A" w:rsidRPr="005C5889">
        <w:rPr>
          <w:szCs w:val="24"/>
        </w:rPr>
        <w:t xml:space="preserve">t </w:t>
      </w:r>
      <w:r w:rsidR="0022278A" w:rsidRPr="0038156F">
        <w:rPr>
          <w:szCs w:val="24"/>
        </w:rPr>
        <w:t xml:space="preserve">a </w:t>
      </w:r>
      <w:r w:rsidR="00E617F2" w:rsidRPr="0038156F">
        <w:rPr>
          <w:szCs w:val="24"/>
        </w:rPr>
        <w:t>M</w:t>
      </w:r>
      <w:r w:rsidR="0022278A" w:rsidRPr="0038156F">
        <w:rPr>
          <w:szCs w:val="24"/>
        </w:rPr>
        <w:t>ember to form a reasoned judgment on such business.</w:t>
      </w:r>
    </w:p>
    <w:p w14:paraId="0971F350" w14:textId="608FFC25" w:rsidR="0022278A" w:rsidRPr="0038156F" w:rsidRDefault="00240A0F" w:rsidP="00240A0F">
      <w:pPr>
        <w:pStyle w:val="Heading2"/>
        <w:numPr>
          <w:ilvl w:val="0"/>
          <w:numId w:val="0"/>
        </w:numPr>
        <w:ind w:left="720" w:hanging="720"/>
        <w:rPr>
          <w:rFonts w:cs="Times New Roman"/>
          <w:szCs w:val="24"/>
        </w:rPr>
      </w:pPr>
      <w:r>
        <w:rPr>
          <w:rStyle w:val="Strong"/>
          <w:rFonts w:cs="Times New Roman"/>
          <w:szCs w:val="24"/>
        </w:rPr>
        <w:t>4.4</w:t>
      </w:r>
      <w:r>
        <w:rPr>
          <w:rStyle w:val="Strong"/>
          <w:rFonts w:cs="Times New Roman"/>
          <w:szCs w:val="24"/>
        </w:rPr>
        <w:tab/>
      </w:r>
      <w:r w:rsidR="0022278A" w:rsidRPr="0038156F">
        <w:rPr>
          <w:rStyle w:val="Strong"/>
          <w:rFonts w:cs="Times New Roman"/>
          <w:szCs w:val="24"/>
        </w:rPr>
        <w:t>Special Meetings</w:t>
      </w:r>
      <w:r w:rsidR="0022278A" w:rsidRPr="0038156F">
        <w:rPr>
          <w:rFonts w:cs="Times New Roman"/>
          <w:szCs w:val="24"/>
        </w:rPr>
        <w:t xml:space="preserve"> – The Board may at any time call a special meeting of Members for the transaction of any business which may properly be brought before the Members.  The Board shall</w:t>
      </w:r>
      <w:r w:rsidR="00377A87" w:rsidRPr="0038156F">
        <w:rPr>
          <w:rFonts w:cs="Times New Roman"/>
          <w:szCs w:val="24"/>
        </w:rPr>
        <w:t xml:space="preserve">, subject to the conditions set out in the Act, </w:t>
      </w:r>
      <w:r w:rsidR="0022278A" w:rsidRPr="0038156F">
        <w:rPr>
          <w:rFonts w:cs="Times New Roman"/>
          <w:szCs w:val="24"/>
        </w:rPr>
        <w:t>call a special meeting of Members on written requisition of Members</w:t>
      </w:r>
      <w:r w:rsidR="00E617F2" w:rsidRPr="0038156F">
        <w:rPr>
          <w:rFonts w:cs="Times New Roman"/>
          <w:szCs w:val="24"/>
        </w:rPr>
        <w:t xml:space="preserve"> </w:t>
      </w:r>
      <w:r w:rsidR="00803C5C" w:rsidRPr="0038156F">
        <w:rPr>
          <w:rFonts w:cs="Times New Roman"/>
          <w:szCs w:val="24"/>
        </w:rPr>
        <w:t>as provided in the Act</w:t>
      </w:r>
      <w:r w:rsidR="00B43E75" w:rsidRPr="0038156F">
        <w:rPr>
          <w:rFonts w:cs="Times New Roman"/>
          <w:szCs w:val="24"/>
        </w:rPr>
        <w:t>.</w:t>
      </w:r>
    </w:p>
    <w:p w14:paraId="738FEF4B" w14:textId="562CD8CA" w:rsidR="0022278A" w:rsidRPr="0038156F" w:rsidRDefault="00240A0F" w:rsidP="00240A0F">
      <w:pPr>
        <w:pStyle w:val="Heading2"/>
        <w:keepNext/>
        <w:numPr>
          <w:ilvl w:val="0"/>
          <w:numId w:val="0"/>
        </w:numPr>
        <w:rPr>
          <w:rFonts w:cs="Times New Roman"/>
          <w:szCs w:val="24"/>
        </w:rPr>
      </w:pPr>
      <w:r>
        <w:rPr>
          <w:rStyle w:val="Strong"/>
          <w:rFonts w:cs="Times New Roman"/>
          <w:szCs w:val="24"/>
        </w:rPr>
        <w:t xml:space="preserve">4.5 </w:t>
      </w:r>
      <w:r>
        <w:rPr>
          <w:rStyle w:val="Strong"/>
          <w:rFonts w:cs="Times New Roman"/>
          <w:szCs w:val="24"/>
        </w:rPr>
        <w:tab/>
      </w:r>
      <w:r w:rsidR="0022278A" w:rsidRPr="0038156F">
        <w:rPr>
          <w:rStyle w:val="Strong"/>
          <w:rFonts w:cs="Times New Roman"/>
          <w:szCs w:val="24"/>
        </w:rPr>
        <w:t>Notice of Meetings</w:t>
      </w:r>
    </w:p>
    <w:p w14:paraId="73DC0907" w14:textId="50C1DD95" w:rsidR="0022278A" w:rsidRPr="0038156F" w:rsidRDefault="00240A0F" w:rsidP="00240A0F">
      <w:pPr>
        <w:pStyle w:val="Heading3"/>
        <w:numPr>
          <w:ilvl w:val="0"/>
          <w:numId w:val="0"/>
        </w:numPr>
        <w:ind w:left="1440" w:hanging="720"/>
        <w:rPr>
          <w:rFonts w:cs="Times New Roman"/>
          <w:szCs w:val="24"/>
        </w:rPr>
      </w:pPr>
      <w:r>
        <w:rPr>
          <w:rFonts w:cs="Times New Roman"/>
          <w:szCs w:val="24"/>
        </w:rPr>
        <w:t>4.5(1)</w:t>
      </w:r>
      <w:r>
        <w:rPr>
          <w:rFonts w:cs="Times New Roman"/>
          <w:szCs w:val="24"/>
        </w:rPr>
        <w:tab/>
      </w:r>
      <w:r w:rsidR="0022278A" w:rsidRPr="0038156F">
        <w:rPr>
          <w:rFonts w:cs="Times New Roman"/>
          <w:szCs w:val="24"/>
        </w:rPr>
        <w:t xml:space="preserve">Notice of the time and place of a meeting of Members shall be sent to the following: </w:t>
      </w:r>
      <w:r w:rsidR="00E40A43" w:rsidRPr="0038156F">
        <w:rPr>
          <w:rFonts w:cs="Times New Roman"/>
          <w:color w:val="FF0000"/>
          <w:szCs w:val="24"/>
        </w:rPr>
        <w:t xml:space="preserve"> </w:t>
      </w:r>
    </w:p>
    <w:p w14:paraId="5D3E6E48" w14:textId="77777777" w:rsidR="005E7BDB" w:rsidRDefault="00240A0F" w:rsidP="005E7BDB">
      <w:pPr>
        <w:pStyle w:val="Heading4"/>
        <w:numPr>
          <w:ilvl w:val="0"/>
          <w:numId w:val="0"/>
        </w:numPr>
        <w:spacing w:after="0"/>
        <w:ind w:left="1710" w:hanging="270"/>
        <w:rPr>
          <w:szCs w:val="24"/>
        </w:rPr>
      </w:pPr>
      <w:proofErr w:type="gramStart"/>
      <w:r w:rsidRPr="00F3351D">
        <w:rPr>
          <w:szCs w:val="24"/>
        </w:rPr>
        <w:t>a</w:t>
      </w:r>
      <w:proofErr w:type="gramEnd"/>
      <w:r w:rsidR="00F3351D" w:rsidRPr="00F3351D">
        <w:rPr>
          <w:szCs w:val="24"/>
        </w:rPr>
        <w:t>.</w:t>
      </w:r>
      <w:r w:rsidR="005E7BDB">
        <w:rPr>
          <w:szCs w:val="24"/>
        </w:rPr>
        <w:t xml:space="preserve"> </w:t>
      </w:r>
      <w:r w:rsidR="0022278A" w:rsidRPr="00F3351D">
        <w:rPr>
          <w:szCs w:val="24"/>
        </w:rPr>
        <w:t xml:space="preserve">to each Member entitled to vote at the meeting (which may be determined </w:t>
      </w:r>
    </w:p>
    <w:p w14:paraId="5AF81752" w14:textId="74C56AA9" w:rsidR="00F3351D" w:rsidRDefault="00240A0F" w:rsidP="005E7BDB">
      <w:pPr>
        <w:pStyle w:val="Heading4"/>
        <w:numPr>
          <w:ilvl w:val="0"/>
          <w:numId w:val="0"/>
        </w:numPr>
        <w:spacing w:after="0"/>
        <w:ind w:left="1710" w:hanging="270"/>
        <w:rPr>
          <w:szCs w:val="24"/>
        </w:rPr>
      </w:pPr>
      <w:proofErr w:type="gramStart"/>
      <w:r w:rsidRPr="00F3351D">
        <w:rPr>
          <w:szCs w:val="24"/>
        </w:rPr>
        <w:t>b</w:t>
      </w:r>
      <w:proofErr w:type="gramEnd"/>
      <w:r w:rsidR="00F3351D" w:rsidRPr="00F3351D">
        <w:rPr>
          <w:szCs w:val="24"/>
        </w:rPr>
        <w:t>.</w:t>
      </w:r>
      <w:r w:rsidR="005E7BDB">
        <w:rPr>
          <w:szCs w:val="24"/>
        </w:rPr>
        <w:t xml:space="preserve"> </w:t>
      </w:r>
      <w:r w:rsidR="0022278A" w:rsidRPr="00F3351D">
        <w:rPr>
          <w:szCs w:val="24"/>
        </w:rPr>
        <w:t xml:space="preserve">in accordance with any record date fixed by the Board or failing which, in </w:t>
      </w:r>
      <w:r w:rsidR="00A23AEB" w:rsidRPr="00F3351D">
        <w:rPr>
          <w:szCs w:val="24"/>
        </w:rPr>
        <w:t xml:space="preserve">   </w:t>
      </w:r>
      <w:r w:rsidR="0022278A" w:rsidRPr="00F3351D">
        <w:rPr>
          <w:szCs w:val="24"/>
        </w:rPr>
        <w:t>accordance with the Act);</w:t>
      </w:r>
    </w:p>
    <w:p w14:paraId="25546B11" w14:textId="50FBBDB5" w:rsidR="0022278A" w:rsidRPr="0038156F" w:rsidRDefault="00A23AEB" w:rsidP="005E7BDB">
      <w:pPr>
        <w:pStyle w:val="Heading4"/>
        <w:numPr>
          <w:ilvl w:val="0"/>
          <w:numId w:val="0"/>
        </w:numPr>
        <w:spacing w:after="0"/>
        <w:ind w:left="1710" w:hanging="270"/>
        <w:rPr>
          <w:szCs w:val="24"/>
        </w:rPr>
      </w:pPr>
      <w:proofErr w:type="gramStart"/>
      <w:r>
        <w:rPr>
          <w:szCs w:val="24"/>
        </w:rPr>
        <w:t>c</w:t>
      </w:r>
      <w:proofErr w:type="gramEnd"/>
      <w:r w:rsidR="00F3351D">
        <w:rPr>
          <w:szCs w:val="24"/>
        </w:rPr>
        <w:t>.</w:t>
      </w:r>
      <w:r w:rsidR="005E7BDB">
        <w:rPr>
          <w:szCs w:val="24"/>
        </w:rPr>
        <w:t xml:space="preserve"> </w:t>
      </w:r>
      <w:r w:rsidR="0022278A" w:rsidRPr="0038156F">
        <w:rPr>
          <w:szCs w:val="24"/>
        </w:rPr>
        <w:t>to each director; and</w:t>
      </w:r>
    </w:p>
    <w:p w14:paraId="329C41A5" w14:textId="5CE61AD6" w:rsidR="0022278A" w:rsidRDefault="00A23AEB" w:rsidP="005E7BDB">
      <w:pPr>
        <w:pStyle w:val="Heading4"/>
        <w:numPr>
          <w:ilvl w:val="0"/>
          <w:numId w:val="0"/>
        </w:numPr>
        <w:spacing w:after="0"/>
        <w:ind w:left="1710" w:hanging="270"/>
        <w:rPr>
          <w:szCs w:val="24"/>
        </w:rPr>
      </w:pPr>
      <w:proofErr w:type="gramStart"/>
      <w:r>
        <w:rPr>
          <w:szCs w:val="24"/>
        </w:rPr>
        <w:t>d</w:t>
      </w:r>
      <w:proofErr w:type="gramEnd"/>
      <w:r w:rsidR="00F3351D">
        <w:rPr>
          <w:szCs w:val="24"/>
        </w:rPr>
        <w:t>.</w:t>
      </w:r>
      <w:r w:rsidR="005E7BDB">
        <w:rPr>
          <w:szCs w:val="24"/>
        </w:rPr>
        <w:t xml:space="preserve"> </w:t>
      </w:r>
      <w:r w:rsidR="0022278A" w:rsidRPr="0038156F">
        <w:rPr>
          <w:szCs w:val="24"/>
        </w:rPr>
        <w:t xml:space="preserve">to the auditor of the Corporation. </w:t>
      </w:r>
    </w:p>
    <w:p w14:paraId="1B9CED33" w14:textId="77777777" w:rsidR="00F3351D" w:rsidRPr="00F3351D" w:rsidRDefault="00F3351D" w:rsidP="00F3351D"/>
    <w:p w14:paraId="2F8F21F2" w14:textId="137E9848" w:rsidR="0022278A" w:rsidRPr="0038156F" w:rsidRDefault="00A23AEB" w:rsidP="00A23AEB">
      <w:pPr>
        <w:pStyle w:val="Heading3"/>
        <w:numPr>
          <w:ilvl w:val="0"/>
          <w:numId w:val="0"/>
        </w:numPr>
        <w:ind w:left="1440" w:hanging="720"/>
        <w:rPr>
          <w:rFonts w:cs="Times New Roman"/>
          <w:szCs w:val="24"/>
        </w:rPr>
      </w:pPr>
      <w:r>
        <w:rPr>
          <w:rFonts w:cs="Times New Roman"/>
          <w:szCs w:val="24"/>
        </w:rPr>
        <w:t>4.5(2)</w:t>
      </w:r>
      <w:r>
        <w:rPr>
          <w:rFonts w:cs="Times New Roman"/>
          <w:szCs w:val="24"/>
        </w:rPr>
        <w:tab/>
      </w:r>
      <w:proofErr w:type="gramStart"/>
      <w:r w:rsidR="0022278A" w:rsidRPr="0038156F">
        <w:rPr>
          <w:rFonts w:cs="Times New Roman"/>
          <w:szCs w:val="24"/>
        </w:rPr>
        <w:t>A</w:t>
      </w:r>
      <w:proofErr w:type="gramEnd"/>
      <w:r w:rsidR="0022278A" w:rsidRPr="0038156F">
        <w:rPr>
          <w:rFonts w:cs="Times New Roman"/>
          <w:szCs w:val="24"/>
        </w:rPr>
        <w:t xml:space="preserve"> notice shall be provided not less than ten (10) days and not more than fifty (50) days prior to the meeting.  A notice shall be provided in accordance with the requirements of</w:t>
      </w:r>
      <w:r w:rsidR="00877B2D" w:rsidRPr="0038156F">
        <w:rPr>
          <w:rFonts w:cs="Times New Roman"/>
          <w:szCs w:val="24"/>
        </w:rPr>
        <w:t xml:space="preserve"> Article X </w:t>
      </w:r>
      <w:r w:rsidR="0022278A" w:rsidRPr="0038156F">
        <w:rPr>
          <w:rFonts w:cs="Times New Roman"/>
          <w:szCs w:val="24"/>
        </w:rPr>
        <w:t xml:space="preserve">of this By-Law and shall, subject to and in accordance with the Act, include any proposal submitted to the Corporation.  Notice of a meeting of Members at which special business is to be transacted shall state the nature of that business in sufficient detail to permit the Member to form a reasoned judgment on the business and provide the text of any Special Resolution or By-Law to be submitted to the meeting. </w:t>
      </w:r>
    </w:p>
    <w:p w14:paraId="211613F0" w14:textId="3A11411B" w:rsidR="0022278A" w:rsidRPr="0038156F" w:rsidRDefault="00A23AEB" w:rsidP="00A23AEB">
      <w:pPr>
        <w:pStyle w:val="Heading2"/>
        <w:numPr>
          <w:ilvl w:val="0"/>
          <w:numId w:val="0"/>
        </w:numPr>
        <w:ind w:left="720" w:hanging="720"/>
        <w:rPr>
          <w:rFonts w:cs="Times New Roman"/>
          <w:szCs w:val="24"/>
        </w:rPr>
      </w:pPr>
      <w:r>
        <w:rPr>
          <w:rStyle w:val="Strong"/>
          <w:rFonts w:cs="Times New Roman"/>
          <w:szCs w:val="24"/>
        </w:rPr>
        <w:t>4.6</w:t>
      </w:r>
      <w:r>
        <w:rPr>
          <w:rStyle w:val="Strong"/>
          <w:rFonts w:cs="Times New Roman"/>
          <w:szCs w:val="24"/>
        </w:rPr>
        <w:tab/>
      </w:r>
      <w:r w:rsidR="0022278A" w:rsidRPr="0038156F">
        <w:rPr>
          <w:rStyle w:val="Strong"/>
          <w:rFonts w:cs="Times New Roman"/>
          <w:szCs w:val="24"/>
        </w:rPr>
        <w:t>Waiving Notice</w:t>
      </w:r>
      <w:r w:rsidR="0022278A" w:rsidRPr="0038156F">
        <w:rPr>
          <w:rFonts w:cs="Times New Roman"/>
          <w:szCs w:val="24"/>
        </w:rPr>
        <w:t xml:space="preserve"> – A person entitled to notice of a meeting of Members may in any manner and at any time waive notice of a meeting of Members, and attendance of any such person at a meeting of Members is a waiver of notice of the meeting, except where such person attends a meeting for the express purpose of objecting to the transaction of any business on the grounds that the meeting is not lawfully called.  </w:t>
      </w:r>
      <w:r w:rsidR="00E40A43" w:rsidRPr="0038156F">
        <w:rPr>
          <w:rFonts w:cs="Times New Roman"/>
          <w:color w:val="FF0000"/>
          <w:szCs w:val="24"/>
        </w:rPr>
        <w:t xml:space="preserve"> </w:t>
      </w:r>
    </w:p>
    <w:p w14:paraId="67079B8D" w14:textId="19ECBA17" w:rsidR="0022278A" w:rsidRPr="0038156F" w:rsidRDefault="00A23AEB" w:rsidP="00A23AEB">
      <w:pPr>
        <w:pStyle w:val="Heading2"/>
        <w:numPr>
          <w:ilvl w:val="0"/>
          <w:numId w:val="0"/>
        </w:numPr>
        <w:ind w:left="720" w:hanging="720"/>
        <w:rPr>
          <w:rFonts w:cs="Times New Roman"/>
          <w:color w:val="FF0000"/>
          <w:szCs w:val="24"/>
        </w:rPr>
      </w:pPr>
      <w:r>
        <w:rPr>
          <w:rStyle w:val="Strong"/>
          <w:rFonts w:cs="Times New Roman"/>
          <w:szCs w:val="24"/>
        </w:rPr>
        <w:t>4.7</w:t>
      </w:r>
      <w:r>
        <w:rPr>
          <w:rStyle w:val="Strong"/>
          <w:rFonts w:cs="Times New Roman"/>
          <w:szCs w:val="24"/>
        </w:rPr>
        <w:tab/>
      </w:r>
      <w:r w:rsidR="00DB11FB" w:rsidRPr="0038156F">
        <w:rPr>
          <w:rStyle w:val="Strong"/>
          <w:rFonts w:cs="Times New Roman"/>
          <w:szCs w:val="24"/>
        </w:rPr>
        <w:t xml:space="preserve">Persons Entitled to be Present </w:t>
      </w:r>
      <w:r w:rsidR="00DB11FB" w:rsidRPr="0038156F">
        <w:rPr>
          <w:rFonts w:cs="Times New Roman"/>
          <w:szCs w:val="24"/>
        </w:rPr>
        <w:t xml:space="preserve">– The only persons entitled to be present at a meeting of Members shall be those entitled to vote at the meeting, the directors, the officers and the auditor of the Corporation.  Any other person may be admitted only on the invitation of the Chair or with the consent of a majority of the Members present or represented at the meeting. </w:t>
      </w:r>
      <w:r w:rsidR="00DB11FB" w:rsidRPr="0038156F">
        <w:rPr>
          <w:rFonts w:cs="Times New Roman"/>
          <w:color w:val="FF0000"/>
          <w:szCs w:val="24"/>
        </w:rPr>
        <w:t xml:space="preserve"> </w:t>
      </w:r>
    </w:p>
    <w:p w14:paraId="29E7675C" w14:textId="04BAADD3" w:rsidR="0022278A" w:rsidRPr="0038156F" w:rsidRDefault="00A23AEB" w:rsidP="00A23AEB">
      <w:pPr>
        <w:pStyle w:val="Heading2"/>
        <w:numPr>
          <w:ilvl w:val="0"/>
          <w:numId w:val="0"/>
        </w:numPr>
        <w:ind w:left="720" w:hanging="720"/>
        <w:rPr>
          <w:rFonts w:cs="Times New Roman"/>
          <w:szCs w:val="24"/>
        </w:rPr>
      </w:pPr>
      <w:r>
        <w:rPr>
          <w:rStyle w:val="Strong"/>
          <w:rFonts w:cs="Times New Roman"/>
          <w:szCs w:val="24"/>
        </w:rPr>
        <w:t>4.8</w:t>
      </w:r>
      <w:r>
        <w:rPr>
          <w:rStyle w:val="Strong"/>
          <w:rFonts w:cs="Times New Roman"/>
          <w:szCs w:val="24"/>
        </w:rPr>
        <w:tab/>
      </w:r>
      <w:r w:rsidR="0022278A" w:rsidRPr="0038156F">
        <w:rPr>
          <w:rStyle w:val="Strong"/>
          <w:rFonts w:cs="Times New Roman"/>
          <w:szCs w:val="24"/>
        </w:rPr>
        <w:t>Chair of the Meeting</w:t>
      </w:r>
      <w:r w:rsidR="0022278A" w:rsidRPr="0038156F">
        <w:rPr>
          <w:rFonts w:cs="Times New Roman"/>
          <w:szCs w:val="24"/>
        </w:rPr>
        <w:t xml:space="preserve"> –</w:t>
      </w:r>
      <w:r w:rsidR="00E400F0" w:rsidRPr="0038156F">
        <w:rPr>
          <w:rFonts w:cs="Times New Roman"/>
          <w:szCs w:val="24"/>
        </w:rPr>
        <w:t>The Chair shall chair the Members’ meeting. In the absence of the Chair, the Vice-Chair shall chair.</w:t>
      </w:r>
      <w:r w:rsidR="0022278A" w:rsidRPr="0038156F">
        <w:rPr>
          <w:rFonts w:cs="Times New Roman"/>
          <w:szCs w:val="24"/>
        </w:rPr>
        <w:t xml:space="preserve"> In the event that the Chair</w:t>
      </w:r>
      <w:r w:rsidR="002229A1" w:rsidRPr="0038156F">
        <w:rPr>
          <w:rFonts w:cs="Times New Roman"/>
          <w:szCs w:val="24"/>
        </w:rPr>
        <w:t xml:space="preserve"> and the</w:t>
      </w:r>
      <w:r w:rsidR="0022278A" w:rsidRPr="0038156F">
        <w:rPr>
          <w:rFonts w:cs="Times New Roman"/>
          <w:szCs w:val="24"/>
        </w:rPr>
        <w:t xml:space="preserve"> Vice-Chair are </w:t>
      </w:r>
      <w:r w:rsidR="00E400F0" w:rsidRPr="0038156F">
        <w:rPr>
          <w:rFonts w:cs="Times New Roman"/>
          <w:szCs w:val="24"/>
        </w:rPr>
        <w:t xml:space="preserve">both </w:t>
      </w:r>
      <w:r w:rsidR="0022278A" w:rsidRPr="0038156F">
        <w:rPr>
          <w:rFonts w:cs="Times New Roman"/>
          <w:szCs w:val="24"/>
        </w:rPr>
        <w:t xml:space="preserve">absent, the Members who are present and entitled to vote at the meeting shall </w:t>
      </w:r>
      <w:r w:rsidR="002229A1" w:rsidRPr="0038156F">
        <w:rPr>
          <w:rFonts w:cs="Times New Roman"/>
          <w:szCs w:val="24"/>
        </w:rPr>
        <w:t xml:space="preserve">in the first instance choose another director if one is present or, if no directors are present, shall </w:t>
      </w:r>
      <w:r w:rsidR="0022278A" w:rsidRPr="0038156F">
        <w:rPr>
          <w:rFonts w:cs="Times New Roman"/>
          <w:szCs w:val="24"/>
        </w:rPr>
        <w:t xml:space="preserve">choose one of their </w:t>
      </w:r>
      <w:proofErr w:type="gramStart"/>
      <w:r w:rsidR="0022278A" w:rsidRPr="0038156F">
        <w:rPr>
          <w:rFonts w:cs="Times New Roman"/>
          <w:szCs w:val="24"/>
        </w:rPr>
        <w:t>number</w:t>
      </w:r>
      <w:proofErr w:type="gramEnd"/>
      <w:r w:rsidR="0022278A" w:rsidRPr="0038156F">
        <w:rPr>
          <w:rFonts w:cs="Times New Roman"/>
          <w:szCs w:val="24"/>
        </w:rPr>
        <w:t xml:space="preserve"> to chair the meeting.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2D7506EB" w14:textId="59B9A45E" w:rsidR="0022278A" w:rsidRPr="0038156F" w:rsidRDefault="00A23AEB" w:rsidP="00A23AEB">
      <w:pPr>
        <w:pStyle w:val="Heading2"/>
        <w:keepNext/>
        <w:numPr>
          <w:ilvl w:val="0"/>
          <w:numId w:val="0"/>
        </w:numPr>
        <w:rPr>
          <w:rFonts w:cs="Times New Roman"/>
          <w:szCs w:val="24"/>
        </w:rPr>
      </w:pPr>
      <w:r>
        <w:rPr>
          <w:rStyle w:val="Strong"/>
          <w:rFonts w:cs="Times New Roman"/>
          <w:szCs w:val="24"/>
        </w:rPr>
        <w:t>4.9</w:t>
      </w:r>
      <w:r>
        <w:rPr>
          <w:rStyle w:val="Strong"/>
          <w:rFonts w:cs="Times New Roman"/>
          <w:szCs w:val="24"/>
        </w:rPr>
        <w:tab/>
      </w:r>
      <w:r w:rsidR="0022278A" w:rsidRPr="0038156F">
        <w:rPr>
          <w:rStyle w:val="Strong"/>
          <w:rFonts w:cs="Times New Roman"/>
          <w:szCs w:val="24"/>
        </w:rPr>
        <w:t xml:space="preserve">Quorum </w:t>
      </w:r>
      <w:r w:rsidR="00E40A43" w:rsidRPr="0038156F">
        <w:rPr>
          <w:rStyle w:val="Strong"/>
          <w:rFonts w:cs="Times New Roman"/>
          <w:b w:val="0"/>
          <w:color w:val="FF0000"/>
          <w:szCs w:val="24"/>
        </w:rPr>
        <w:t xml:space="preserve"> </w:t>
      </w:r>
      <w:r w:rsidR="0022278A" w:rsidRPr="0038156F">
        <w:rPr>
          <w:rStyle w:val="Strong"/>
          <w:rFonts w:cs="Times New Roman"/>
          <w:b w:val="0"/>
          <w:color w:val="FF0000"/>
          <w:szCs w:val="24"/>
        </w:rPr>
        <w:t xml:space="preserve"> </w:t>
      </w:r>
    </w:p>
    <w:p w14:paraId="7D973EAF" w14:textId="1F018FA4" w:rsidR="0022278A" w:rsidRPr="0038156F" w:rsidRDefault="00A23AEB" w:rsidP="00A23AEB">
      <w:pPr>
        <w:pStyle w:val="Heading3"/>
        <w:numPr>
          <w:ilvl w:val="0"/>
          <w:numId w:val="0"/>
        </w:numPr>
        <w:ind w:left="1440" w:hanging="720"/>
        <w:rPr>
          <w:rFonts w:cs="Times New Roman"/>
          <w:szCs w:val="24"/>
        </w:rPr>
      </w:pPr>
      <w:r>
        <w:rPr>
          <w:rFonts w:cs="Times New Roman"/>
          <w:szCs w:val="24"/>
        </w:rPr>
        <w:t>4.9(1)</w:t>
      </w:r>
      <w:r>
        <w:rPr>
          <w:rFonts w:cs="Times New Roman"/>
          <w:szCs w:val="24"/>
        </w:rPr>
        <w:tab/>
      </w:r>
      <w:r w:rsidR="0022278A" w:rsidRPr="0038156F">
        <w:rPr>
          <w:rFonts w:cs="Times New Roman"/>
          <w:szCs w:val="24"/>
        </w:rPr>
        <w:t xml:space="preserve">Subject to </w:t>
      </w:r>
      <w:r w:rsidR="00D62345">
        <w:rPr>
          <w:rFonts w:cs="Times New Roman"/>
          <w:szCs w:val="24"/>
        </w:rPr>
        <w:t>4.7</w:t>
      </w:r>
      <w:r w:rsidR="0022278A" w:rsidRPr="0038156F">
        <w:rPr>
          <w:rFonts w:cs="Times New Roman"/>
          <w:szCs w:val="24"/>
        </w:rPr>
        <w:t xml:space="preserve"> a quorum at any meeting of the Members shall be eight (8) Members pre</w:t>
      </w:r>
      <w:bookmarkStart w:id="14" w:name="_Ref266882711"/>
      <w:r w:rsidR="0022278A" w:rsidRPr="0038156F">
        <w:rPr>
          <w:rFonts w:cs="Times New Roman"/>
          <w:szCs w:val="24"/>
        </w:rPr>
        <w:t xml:space="preserve">sent in person at the meeting. </w:t>
      </w:r>
    </w:p>
    <w:bookmarkEnd w:id="14"/>
    <w:p w14:paraId="2E4CAD32" w14:textId="669317F6" w:rsidR="0022278A" w:rsidRPr="0038156F" w:rsidRDefault="00A23AEB" w:rsidP="00A23AEB">
      <w:pPr>
        <w:pStyle w:val="Heading3"/>
        <w:numPr>
          <w:ilvl w:val="0"/>
          <w:numId w:val="0"/>
        </w:numPr>
        <w:ind w:left="1440" w:hanging="720"/>
        <w:rPr>
          <w:rStyle w:val="Strong"/>
          <w:rFonts w:cs="Times New Roman"/>
          <w:b w:val="0"/>
          <w:szCs w:val="24"/>
        </w:rPr>
      </w:pPr>
      <w:r>
        <w:rPr>
          <w:rFonts w:cs="Times New Roman"/>
          <w:szCs w:val="24"/>
        </w:rPr>
        <w:t>4.9(2)</w:t>
      </w:r>
      <w:r>
        <w:rPr>
          <w:rFonts w:cs="Times New Roman"/>
          <w:szCs w:val="24"/>
        </w:rPr>
        <w:tab/>
      </w:r>
      <w:proofErr w:type="gramStart"/>
      <w:r w:rsidR="0022278A" w:rsidRPr="0038156F">
        <w:rPr>
          <w:rFonts w:cs="Times New Roman"/>
          <w:szCs w:val="24"/>
        </w:rPr>
        <w:t>If</w:t>
      </w:r>
      <w:proofErr w:type="gramEnd"/>
      <w:r w:rsidR="0022278A" w:rsidRPr="0038156F">
        <w:rPr>
          <w:rFonts w:cs="Times New Roman"/>
          <w:szCs w:val="24"/>
        </w:rPr>
        <w:t xml:space="preserve"> a quorum is present at the opening of a meeting of Members, the Members present may proceed with the business of the meeting even if a quorum is not present throughout the meeting. </w:t>
      </w:r>
      <w:r w:rsidR="0022278A" w:rsidRPr="0038156F">
        <w:rPr>
          <w:rStyle w:val="Strong"/>
          <w:rFonts w:cs="Times New Roman"/>
          <w:szCs w:val="24"/>
        </w:rPr>
        <w:t xml:space="preserve"> </w:t>
      </w:r>
      <w:r w:rsidR="0022278A" w:rsidRPr="0038156F">
        <w:rPr>
          <w:rFonts w:cs="Times New Roman"/>
          <w:szCs w:val="24"/>
        </w:rPr>
        <w:t xml:space="preserve">For the purpose of determining quorum, a </w:t>
      </w:r>
      <w:r w:rsidR="0042304A" w:rsidRPr="0038156F">
        <w:rPr>
          <w:rFonts w:cs="Times New Roman"/>
          <w:szCs w:val="24"/>
        </w:rPr>
        <w:t>M</w:t>
      </w:r>
      <w:r w:rsidR="0022278A" w:rsidRPr="0038156F">
        <w:rPr>
          <w:rFonts w:cs="Times New Roman"/>
          <w:szCs w:val="24"/>
        </w:rPr>
        <w:t>ember may be present in person, or, if authorized under Section </w:t>
      </w:r>
      <w:r w:rsidR="002A36F0">
        <w:t>4.9</w:t>
      </w:r>
      <w:r w:rsidR="0022278A">
        <w:t>,</w:t>
      </w:r>
      <w:r w:rsidR="0022278A" w:rsidRPr="0038156F">
        <w:rPr>
          <w:rFonts w:cs="Times New Roman"/>
          <w:szCs w:val="24"/>
        </w:rPr>
        <w:t xml:space="preserve"> by telephonic and/or other electronic means.</w:t>
      </w:r>
    </w:p>
    <w:p w14:paraId="4E9D271D" w14:textId="616F8220" w:rsidR="0022278A" w:rsidRPr="0038156F" w:rsidRDefault="00C8794E" w:rsidP="00C8794E">
      <w:pPr>
        <w:pStyle w:val="Heading2"/>
        <w:numPr>
          <w:ilvl w:val="0"/>
          <w:numId w:val="0"/>
        </w:numPr>
        <w:ind w:left="720" w:hanging="720"/>
        <w:rPr>
          <w:rFonts w:cs="Times New Roman"/>
          <w:szCs w:val="24"/>
        </w:rPr>
      </w:pPr>
      <w:r>
        <w:rPr>
          <w:rStyle w:val="Strong"/>
          <w:rFonts w:cs="Times New Roman"/>
          <w:szCs w:val="24"/>
        </w:rPr>
        <w:t>4.10</w:t>
      </w:r>
      <w:r>
        <w:rPr>
          <w:rStyle w:val="Strong"/>
          <w:rFonts w:cs="Times New Roman"/>
          <w:szCs w:val="24"/>
        </w:rPr>
        <w:tab/>
      </w:r>
      <w:r w:rsidR="0022278A" w:rsidRPr="0038156F">
        <w:rPr>
          <w:rStyle w:val="Strong"/>
          <w:rFonts w:cs="Times New Roman"/>
          <w:szCs w:val="24"/>
        </w:rPr>
        <w:t>Participation at Meetings by Telephone or Electronic Means</w:t>
      </w:r>
      <w:r w:rsidR="0022278A" w:rsidRPr="0038156F">
        <w:rPr>
          <w:rFonts w:cs="Times New Roman"/>
          <w:szCs w:val="24"/>
        </w:rPr>
        <w:t xml:space="preserve"> – Any person entitled to attend a meeting of Members may participate in the meeting </w:t>
      </w:r>
      <w:r w:rsidR="00712D1F" w:rsidRPr="0038156F">
        <w:rPr>
          <w:rFonts w:cs="Times New Roman"/>
          <w:szCs w:val="24"/>
        </w:rPr>
        <w:t xml:space="preserve">by </w:t>
      </w:r>
      <w:r w:rsidR="0022278A" w:rsidRPr="0038156F">
        <w:rPr>
          <w:rFonts w:cs="Times New Roman"/>
          <w:szCs w:val="24"/>
        </w:rPr>
        <w:t>telephonic or electronic means that permit</w:t>
      </w:r>
      <w:r w:rsidR="00712D1F" w:rsidRPr="0038156F">
        <w:rPr>
          <w:rFonts w:cs="Times New Roman"/>
          <w:szCs w:val="24"/>
        </w:rPr>
        <w:t>s</w:t>
      </w:r>
      <w:r w:rsidR="0022278A" w:rsidRPr="0038156F">
        <w:rPr>
          <w:rFonts w:cs="Times New Roman"/>
          <w:szCs w:val="24"/>
        </w:rPr>
        <w:t xml:space="preserve"> all participants to communicate adequately with each other during the meeting, if the Corporation makes available such</w:t>
      </w:r>
      <w:r w:rsidR="00712D1F" w:rsidRPr="0038156F">
        <w:rPr>
          <w:rFonts w:cs="Times New Roman"/>
          <w:szCs w:val="24"/>
        </w:rPr>
        <w:t xml:space="preserve"> means</w:t>
      </w:r>
      <w:r w:rsidR="0022278A" w:rsidRPr="0038156F">
        <w:rPr>
          <w:rFonts w:cs="Times New Roman"/>
          <w:szCs w:val="24"/>
        </w:rPr>
        <w:t xml:space="preserve">.  A person participating in the meeting by any such means shall be deemed to have been present at that meeting. </w:t>
      </w:r>
      <w:r w:rsidR="00E40A43" w:rsidRPr="0038156F">
        <w:rPr>
          <w:rFonts w:cs="Times New Roman"/>
          <w:color w:val="FF0000"/>
          <w:szCs w:val="24"/>
        </w:rPr>
        <w:t xml:space="preserve"> </w:t>
      </w:r>
    </w:p>
    <w:p w14:paraId="7DF2561A" w14:textId="4FA74C53" w:rsidR="0022278A" w:rsidRPr="0038156F" w:rsidRDefault="00C8794E" w:rsidP="00C8794E">
      <w:pPr>
        <w:pStyle w:val="Heading2"/>
        <w:numPr>
          <w:ilvl w:val="0"/>
          <w:numId w:val="0"/>
        </w:numPr>
        <w:ind w:left="720" w:hanging="720"/>
        <w:rPr>
          <w:rFonts w:cs="Times New Roman"/>
          <w:szCs w:val="24"/>
        </w:rPr>
      </w:pPr>
      <w:bookmarkStart w:id="15" w:name="_Ref317516365"/>
      <w:r>
        <w:rPr>
          <w:rStyle w:val="Strong"/>
          <w:rFonts w:cs="Times New Roman"/>
          <w:szCs w:val="24"/>
        </w:rPr>
        <w:t>4.11</w:t>
      </w:r>
      <w:r>
        <w:rPr>
          <w:rStyle w:val="Strong"/>
          <w:rFonts w:cs="Times New Roman"/>
          <w:szCs w:val="24"/>
        </w:rPr>
        <w:tab/>
      </w:r>
      <w:r w:rsidR="0022278A" w:rsidRPr="0038156F">
        <w:rPr>
          <w:rStyle w:val="Strong"/>
          <w:rFonts w:cs="Times New Roman"/>
          <w:szCs w:val="24"/>
        </w:rPr>
        <w:t>Meeting Held by Electronic Means</w:t>
      </w:r>
      <w:r w:rsidR="0022278A" w:rsidRPr="0038156F">
        <w:rPr>
          <w:rFonts w:cs="Times New Roman"/>
          <w:szCs w:val="24"/>
        </w:rPr>
        <w:t xml:space="preserve"> – If the Board or Members call a meeting of Members, the Board or Members, as the case may be, may determine that the meeting shall be held entirely by telephonic or electronic means that permits all participants to communicate adequately with each other during the meeting.</w:t>
      </w:r>
      <w:bookmarkEnd w:id="15"/>
      <w:r w:rsidR="0022278A" w:rsidRPr="0038156F">
        <w:rPr>
          <w:rFonts w:cs="Times New Roman"/>
          <w:szCs w:val="24"/>
        </w:rPr>
        <w:t xml:space="preserve">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54DE2A17" w14:textId="4A2ADD29" w:rsidR="0022278A" w:rsidRPr="0038156F" w:rsidRDefault="00C8794E" w:rsidP="00C8794E">
      <w:pPr>
        <w:pStyle w:val="Heading2"/>
        <w:numPr>
          <w:ilvl w:val="0"/>
          <w:numId w:val="0"/>
        </w:numPr>
        <w:ind w:left="720" w:hanging="720"/>
        <w:rPr>
          <w:rFonts w:cs="Times New Roman"/>
          <w:szCs w:val="24"/>
        </w:rPr>
      </w:pPr>
      <w:r>
        <w:rPr>
          <w:rStyle w:val="Strong"/>
          <w:rFonts w:cs="Times New Roman"/>
          <w:szCs w:val="24"/>
        </w:rPr>
        <w:t>4.12</w:t>
      </w:r>
      <w:r>
        <w:rPr>
          <w:rStyle w:val="Strong"/>
          <w:rFonts w:cs="Times New Roman"/>
          <w:szCs w:val="24"/>
        </w:rPr>
        <w:tab/>
      </w:r>
      <w:r w:rsidR="0022278A" w:rsidRPr="0038156F">
        <w:rPr>
          <w:rStyle w:val="Strong"/>
          <w:rFonts w:cs="Times New Roman"/>
          <w:szCs w:val="24"/>
        </w:rPr>
        <w:t>Adjournment</w:t>
      </w:r>
      <w:r w:rsidR="0022278A" w:rsidRPr="0038156F">
        <w:rPr>
          <w:rFonts w:cs="Times New Roman"/>
          <w:szCs w:val="24"/>
        </w:rPr>
        <w:t xml:space="preserve"> – The Chair, with the consent of the meeting, </w:t>
      </w:r>
      <w:r w:rsidR="00A06CB5" w:rsidRPr="0038156F">
        <w:rPr>
          <w:rFonts w:cs="Times New Roman"/>
          <w:szCs w:val="24"/>
        </w:rPr>
        <w:t xml:space="preserve">may </w:t>
      </w:r>
      <w:r w:rsidR="0022278A" w:rsidRPr="0038156F">
        <w:rPr>
          <w:rFonts w:cs="Times New Roman"/>
          <w:szCs w:val="24"/>
        </w:rPr>
        <w:t xml:space="preserve">adjourn the same from time to time to a fixed time and place and no notice of such adjournment need be given to the Members provided the adjourned meeting takes place within thirty (30) days of the original meeting.  Any business may be brought before or dealt with at any adjourned meeting which might have been brought before or dealt with at the original meeting in accordance with the notice calling the same. </w:t>
      </w:r>
      <w:r w:rsidR="00E40A43" w:rsidRPr="0038156F">
        <w:rPr>
          <w:rFonts w:cs="Times New Roman"/>
          <w:color w:val="FF0000"/>
          <w:szCs w:val="24"/>
        </w:rPr>
        <w:t xml:space="preserve"> </w:t>
      </w:r>
    </w:p>
    <w:p w14:paraId="6A019DED" w14:textId="026430D9" w:rsidR="0022278A" w:rsidRPr="0038156F" w:rsidRDefault="00BA3737" w:rsidP="00BA3737">
      <w:pPr>
        <w:pStyle w:val="Heading2"/>
        <w:numPr>
          <w:ilvl w:val="0"/>
          <w:numId w:val="0"/>
        </w:numPr>
        <w:ind w:left="720" w:hanging="720"/>
        <w:rPr>
          <w:rFonts w:cs="Times New Roman"/>
          <w:szCs w:val="24"/>
        </w:rPr>
      </w:pPr>
      <w:r>
        <w:rPr>
          <w:rStyle w:val="Strong"/>
          <w:rFonts w:cs="Times New Roman"/>
          <w:szCs w:val="24"/>
        </w:rPr>
        <w:t>4.13</w:t>
      </w:r>
      <w:r>
        <w:rPr>
          <w:rStyle w:val="Strong"/>
          <w:rFonts w:cs="Times New Roman"/>
          <w:szCs w:val="24"/>
        </w:rPr>
        <w:tab/>
      </w:r>
      <w:r w:rsidR="0022278A" w:rsidRPr="0038156F">
        <w:rPr>
          <w:rStyle w:val="Strong"/>
          <w:rFonts w:cs="Times New Roman"/>
          <w:szCs w:val="24"/>
        </w:rPr>
        <w:t>Proxy Voting</w:t>
      </w:r>
      <w:r w:rsidR="0022278A" w:rsidRPr="0038156F">
        <w:rPr>
          <w:rFonts w:cs="Times New Roman"/>
          <w:szCs w:val="24"/>
        </w:rPr>
        <w:t xml:space="preserve"> – In addition to voting in person, every Member entitled to vote at a meeting of Members may vote by appointing a proxy</w:t>
      </w:r>
      <w:r w:rsidR="00E40A43" w:rsidRPr="0038156F">
        <w:rPr>
          <w:rFonts w:cs="Times New Roman"/>
          <w:szCs w:val="24"/>
        </w:rPr>
        <w:t xml:space="preserve"> </w:t>
      </w:r>
      <w:r w:rsidR="0022278A" w:rsidRPr="0038156F">
        <w:rPr>
          <w:rFonts w:cs="Times New Roman"/>
          <w:szCs w:val="24"/>
        </w:rPr>
        <w:t>holder or one or more alternate proxy</w:t>
      </w:r>
      <w:r w:rsidR="00E40A43" w:rsidRPr="0038156F">
        <w:rPr>
          <w:rFonts w:cs="Times New Roman"/>
          <w:szCs w:val="24"/>
        </w:rPr>
        <w:t xml:space="preserve"> </w:t>
      </w:r>
      <w:r w:rsidR="0022278A" w:rsidRPr="0038156F">
        <w:rPr>
          <w:rFonts w:cs="Times New Roman"/>
          <w:szCs w:val="24"/>
        </w:rPr>
        <w:t xml:space="preserve">holders as the Member’s nominee to attend and act at the meeting in the manner and to the extent and with the authority conferred by the proxy, subject to the following requirements: </w:t>
      </w:r>
      <w:r w:rsidR="00E40A43" w:rsidRPr="0038156F">
        <w:rPr>
          <w:rFonts w:cs="Times New Roman"/>
          <w:color w:val="FF0000"/>
          <w:szCs w:val="24"/>
        </w:rPr>
        <w:t xml:space="preserve"> </w:t>
      </w:r>
    </w:p>
    <w:p w14:paraId="5B148AAD" w14:textId="0CA5CCDD" w:rsidR="0022278A" w:rsidRPr="0038156F" w:rsidRDefault="00BA3737" w:rsidP="00BA3737">
      <w:pPr>
        <w:pStyle w:val="Heading3"/>
        <w:numPr>
          <w:ilvl w:val="0"/>
          <w:numId w:val="0"/>
        </w:numPr>
        <w:ind w:left="1440" w:hanging="720"/>
        <w:rPr>
          <w:rFonts w:cs="Times New Roman"/>
          <w:szCs w:val="24"/>
        </w:rPr>
      </w:pPr>
      <w:r>
        <w:rPr>
          <w:rFonts w:cs="Times New Roman"/>
          <w:szCs w:val="24"/>
        </w:rPr>
        <w:t>4.13(1)</w:t>
      </w:r>
      <w:r>
        <w:rPr>
          <w:rFonts w:cs="Times New Roman"/>
          <w:szCs w:val="24"/>
        </w:rPr>
        <w:tab/>
      </w:r>
      <w:r w:rsidR="0022278A" w:rsidRPr="0038156F">
        <w:rPr>
          <w:rFonts w:cs="Times New Roman"/>
          <w:szCs w:val="24"/>
        </w:rPr>
        <w:t>a Member may only appoint another Member or a director to be that Member’s proxy</w:t>
      </w:r>
      <w:r w:rsidR="00E40A43" w:rsidRPr="0038156F">
        <w:rPr>
          <w:rFonts w:cs="Times New Roman"/>
          <w:szCs w:val="24"/>
        </w:rPr>
        <w:t xml:space="preserve"> </w:t>
      </w:r>
      <w:r w:rsidR="0022278A" w:rsidRPr="0038156F">
        <w:rPr>
          <w:rFonts w:cs="Times New Roman"/>
          <w:szCs w:val="24"/>
        </w:rPr>
        <w:t>holder</w:t>
      </w:r>
      <w:r w:rsidR="00BD34C9" w:rsidRPr="0038156F">
        <w:rPr>
          <w:rFonts w:cs="Times New Roman"/>
          <w:szCs w:val="24"/>
        </w:rPr>
        <w:t>;</w:t>
      </w:r>
    </w:p>
    <w:p w14:paraId="3E18F92C" w14:textId="676B30D1" w:rsidR="0022278A" w:rsidRPr="0038156F" w:rsidRDefault="00BA3737" w:rsidP="00BA3737">
      <w:pPr>
        <w:pStyle w:val="Heading3"/>
        <w:numPr>
          <w:ilvl w:val="0"/>
          <w:numId w:val="0"/>
        </w:numPr>
        <w:ind w:left="1440" w:hanging="720"/>
        <w:rPr>
          <w:rFonts w:cs="Times New Roman"/>
          <w:szCs w:val="24"/>
        </w:rPr>
      </w:pPr>
      <w:r>
        <w:rPr>
          <w:rFonts w:cs="Times New Roman"/>
          <w:szCs w:val="24"/>
        </w:rPr>
        <w:t>4.13(2)</w:t>
      </w:r>
      <w:r>
        <w:rPr>
          <w:rFonts w:cs="Times New Roman"/>
          <w:szCs w:val="24"/>
        </w:rPr>
        <w:tab/>
      </w:r>
      <w:r w:rsidR="0022278A" w:rsidRPr="0038156F">
        <w:rPr>
          <w:rFonts w:cs="Times New Roman"/>
          <w:szCs w:val="24"/>
        </w:rPr>
        <w:t>a proxy is valid only at the meeting in respect of which it is given or at a continuation of that meeting after an adjournment;</w:t>
      </w:r>
    </w:p>
    <w:p w14:paraId="5F1BDD28" w14:textId="0B71D119" w:rsidR="0022278A" w:rsidRPr="0038156F" w:rsidRDefault="00BA3737" w:rsidP="00BA3737">
      <w:pPr>
        <w:pStyle w:val="Heading3"/>
        <w:numPr>
          <w:ilvl w:val="0"/>
          <w:numId w:val="0"/>
        </w:numPr>
        <w:ind w:left="1440" w:hanging="720"/>
        <w:rPr>
          <w:rFonts w:cs="Times New Roman"/>
          <w:szCs w:val="24"/>
        </w:rPr>
      </w:pPr>
      <w:r>
        <w:rPr>
          <w:rFonts w:cs="Times New Roman"/>
          <w:szCs w:val="24"/>
        </w:rPr>
        <w:t>4.13(3)</w:t>
      </w:r>
      <w:r>
        <w:rPr>
          <w:rFonts w:cs="Times New Roman"/>
          <w:szCs w:val="24"/>
        </w:rPr>
        <w:tab/>
      </w:r>
      <w:r w:rsidR="00BD45F8">
        <w:rPr>
          <w:rFonts w:cs="Times New Roman"/>
          <w:szCs w:val="24"/>
        </w:rPr>
        <w:t xml:space="preserve"> </w:t>
      </w:r>
      <w:r w:rsidR="0022278A" w:rsidRPr="0038156F">
        <w:rPr>
          <w:rFonts w:cs="Times New Roman"/>
          <w:szCs w:val="24"/>
        </w:rPr>
        <w:t>a Member may revoke a proxy by depositing an instrument in writing executed by the Member</w:t>
      </w:r>
    </w:p>
    <w:p w14:paraId="4B002F02" w14:textId="35F68F29" w:rsidR="0022278A" w:rsidRPr="0038156F" w:rsidRDefault="00BA3737" w:rsidP="005E7BDB">
      <w:pPr>
        <w:pStyle w:val="Heading4"/>
        <w:numPr>
          <w:ilvl w:val="0"/>
          <w:numId w:val="0"/>
        </w:numPr>
        <w:tabs>
          <w:tab w:val="left" w:pos="1800"/>
        </w:tabs>
        <w:ind w:left="1800" w:hanging="360"/>
        <w:rPr>
          <w:szCs w:val="24"/>
        </w:rPr>
      </w:pPr>
      <w:r>
        <w:rPr>
          <w:szCs w:val="24"/>
        </w:rPr>
        <w:t>a</w:t>
      </w:r>
      <w:r w:rsidR="005E7BDB">
        <w:rPr>
          <w:szCs w:val="24"/>
        </w:rPr>
        <w:t xml:space="preserve">. </w:t>
      </w:r>
      <w:r w:rsidR="005E7BDB">
        <w:rPr>
          <w:szCs w:val="24"/>
        </w:rPr>
        <w:tab/>
      </w:r>
      <w:r w:rsidR="0022278A" w:rsidRPr="0038156F">
        <w:rPr>
          <w:szCs w:val="24"/>
        </w:rPr>
        <w:t xml:space="preserve">at the registered office of the Corporation no later than the last </w:t>
      </w:r>
      <w:r>
        <w:rPr>
          <w:szCs w:val="24"/>
        </w:rPr>
        <w:t xml:space="preserve">       </w:t>
      </w:r>
      <w:r>
        <w:rPr>
          <w:szCs w:val="24"/>
        </w:rPr>
        <w:tab/>
        <w:t xml:space="preserve">      </w:t>
      </w:r>
      <w:r w:rsidR="0022278A" w:rsidRPr="0038156F">
        <w:rPr>
          <w:szCs w:val="24"/>
        </w:rPr>
        <w:t>business day preceding the day of the meeting, or the continuation of that meeting, at which the proxy is to be used, or</w:t>
      </w:r>
    </w:p>
    <w:p w14:paraId="611833A5" w14:textId="5499CF9A" w:rsidR="0022278A" w:rsidRPr="0038156F" w:rsidRDefault="00BA3737" w:rsidP="005E7BDB">
      <w:pPr>
        <w:pStyle w:val="Heading4"/>
        <w:numPr>
          <w:ilvl w:val="0"/>
          <w:numId w:val="0"/>
        </w:numPr>
        <w:tabs>
          <w:tab w:val="left" w:pos="1800"/>
        </w:tabs>
        <w:ind w:left="1800" w:hanging="360"/>
        <w:rPr>
          <w:szCs w:val="24"/>
        </w:rPr>
      </w:pPr>
      <w:proofErr w:type="gramStart"/>
      <w:r>
        <w:rPr>
          <w:szCs w:val="24"/>
        </w:rPr>
        <w:t>b</w:t>
      </w:r>
      <w:proofErr w:type="gramEnd"/>
      <w:r w:rsidR="005E7BDB">
        <w:rPr>
          <w:szCs w:val="24"/>
        </w:rPr>
        <w:t xml:space="preserve">. </w:t>
      </w:r>
      <w:r w:rsidR="005E7BDB">
        <w:rPr>
          <w:szCs w:val="24"/>
        </w:rPr>
        <w:tab/>
      </w:r>
      <w:r w:rsidR="0022278A" w:rsidRPr="0038156F">
        <w:rPr>
          <w:szCs w:val="24"/>
        </w:rPr>
        <w:t xml:space="preserve">with the Chair on the day of the meeting or the continuation of that </w:t>
      </w:r>
      <w:r>
        <w:rPr>
          <w:szCs w:val="24"/>
        </w:rPr>
        <w:tab/>
        <w:t xml:space="preserve">  </w:t>
      </w:r>
      <w:r w:rsidR="005E7BDB">
        <w:rPr>
          <w:szCs w:val="24"/>
        </w:rPr>
        <w:t>meeting.</w:t>
      </w:r>
    </w:p>
    <w:p w14:paraId="78822B90" w14:textId="52F2E277" w:rsidR="0022278A" w:rsidRPr="0038156F" w:rsidRDefault="00BA3737" w:rsidP="00BA3737">
      <w:pPr>
        <w:pStyle w:val="Heading3"/>
        <w:numPr>
          <w:ilvl w:val="0"/>
          <w:numId w:val="0"/>
        </w:numPr>
        <w:ind w:left="720" w:hanging="720"/>
        <w:rPr>
          <w:rFonts w:cs="Times New Roman"/>
          <w:szCs w:val="24"/>
        </w:rPr>
      </w:pPr>
      <w:r w:rsidRPr="004E46C9">
        <w:rPr>
          <w:rFonts w:cs="Times New Roman"/>
          <w:b/>
          <w:bCs w:val="0"/>
          <w:szCs w:val="24"/>
        </w:rPr>
        <w:t>4.14</w:t>
      </w:r>
      <w:r>
        <w:rPr>
          <w:rFonts w:cs="Times New Roman"/>
          <w:szCs w:val="24"/>
        </w:rPr>
        <w:tab/>
      </w:r>
      <w:r w:rsidR="005E7BDB">
        <w:rPr>
          <w:rFonts w:cs="Times New Roman"/>
          <w:szCs w:val="24"/>
        </w:rPr>
        <w:t>A</w:t>
      </w:r>
      <w:r w:rsidR="0022278A" w:rsidRPr="0038156F">
        <w:rPr>
          <w:rFonts w:cs="Times New Roman"/>
          <w:szCs w:val="24"/>
        </w:rPr>
        <w:t xml:space="preserve"> proxy</w:t>
      </w:r>
      <w:r w:rsidR="00E40A43" w:rsidRPr="0038156F">
        <w:rPr>
          <w:rFonts w:cs="Times New Roman"/>
          <w:szCs w:val="24"/>
        </w:rPr>
        <w:t xml:space="preserve"> </w:t>
      </w:r>
      <w:r w:rsidR="0022278A" w:rsidRPr="0038156F">
        <w:rPr>
          <w:rFonts w:cs="Times New Roman"/>
          <w:szCs w:val="24"/>
        </w:rPr>
        <w:t>holder or an alternate proxy</w:t>
      </w:r>
      <w:r w:rsidR="00E40A43" w:rsidRPr="0038156F">
        <w:rPr>
          <w:rFonts w:cs="Times New Roman"/>
          <w:szCs w:val="24"/>
        </w:rPr>
        <w:t xml:space="preserve"> </w:t>
      </w:r>
      <w:r w:rsidR="0022278A" w:rsidRPr="0038156F">
        <w:rPr>
          <w:rFonts w:cs="Times New Roman"/>
          <w:szCs w:val="24"/>
        </w:rPr>
        <w:t xml:space="preserve">holder has the same rights as the </w:t>
      </w:r>
      <w:r w:rsidR="00E617F2" w:rsidRPr="0038156F">
        <w:rPr>
          <w:rFonts w:cs="Times New Roman"/>
          <w:szCs w:val="24"/>
        </w:rPr>
        <w:t>M</w:t>
      </w:r>
      <w:r w:rsidR="0022278A" w:rsidRPr="0038156F">
        <w:rPr>
          <w:rFonts w:cs="Times New Roman"/>
          <w:szCs w:val="24"/>
        </w:rPr>
        <w:t>ember by whom they were appointed, including the right to speak at a meeting of Members in respect of any matter, to vote by way of ballot at the meeting, to demand a ballot at the meeting and, except where a proxy</w:t>
      </w:r>
      <w:r w:rsidR="00E40A43" w:rsidRPr="0038156F">
        <w:rPr>
          <w:rFonts w:cs="Times New Roman"/>
          <w:szCs w:val="24"/>
        </w:rPr>
        <w:t xml:space="preserve"> </w:t>
      </w:r>
      <w:r w:rsidR="0022278A" w:rsidRPr="0038156F">
        <w:rPr>
          <w:rFonts w:cs="Times New Roman"/>
          <w:szCs w:val="24"/>
        </w:rPr>
        <w:t>holder or an alternate proxy</w:t>
      </w:r>
      <w:r w:rsidR="00E40A43" w:rsidRPr="0038156F">
        <w:rPr>
          <w:rFonts w:cs="Times New Roman"/>
          <w:szCs w:val="24"/>
        </w:rPr>
        <w:t xml:space="preserve"> </w:t>
      </w:r>
      <w:r w:rsidR="0022278A" w:rsidRPr="0038156F">
        <w:rPr>
          <w:rFonts w:cs="Times New Roman"/>
          <w:szCs w:val="24"/>
        </w:rPr>
        <w:t>holder has conflicting instructions from more than one Member, to vote at the meeting by way of a show of hands</w:t>
      </w:r>
      <w:r w:rsidR="005E7BDB">
        <w:rPr>
          <w:rFonts w:cs="Times New Roman"/>
          <w:szCs w:val="24"/>
        </w:rPr>
        <w:t>.</w:t>
      </w:r>
    </w:p>
    <w:p w14:paraId="34CE1F5C" w14:textId="58CBF6E5" w:rsidR="0022278A" w:rsidRPr="0038156F" w:rsidRDefault="00BA3737" w:rsidP="00BA3737">
      <w:pPr>
        <w:pStyle w:val="Heading3"/>
        <w:numPr>
          <w:ilvl w:val="0"/>
          <w:numId w:val="0"/>
        </w:numPr>
        <w:ind w:left="720" w:hanging="720"/>
        <w:rPr>
          <w:rFonts w:cs="Times New Roman"/>
          <w:szCs w:val="24"/>
        </w:rPr>
      </w:pPr>
      <w:bookmarkStart w:id="16" w:name="_Ref317517757"/>
      <w:r w:rsidRPr="004E46C9">
        <w:rPr>
          <w:rFonts w:cs="Times New Roman"/>
          <w:b/>
          <w:bCs w:val="0"/>
          <w:szCs w:val="24"/>
        </w:rPr>
        <w:t>4.15</w:t>
      </w:r>
      <w:r>
        <w:rPr>
          <w:rFonts w:cs="Times New Roman"/>
          <w:szCs w:val="24"/>
        </w:rPr>
        <w:tab/>
      </w:r>
      <w:r w:rsidR="005E7BDB">
        <w:rPr>
          <w:rFonts w:cs="Times New Roman"/>
          <w:szCs w:val="24"/>
        </w:rPr>
        <w:t>T</w:t>
      </w:r>
      <w:r w:rsidR="0022278A" w:rsidRPr="0038156F">
        <w:rPr>
          <w:rFonts w:cs="Times New Roman"/>
          <w:szCs w:val="24"/>
        </w:rPr>
        <w:t xml:space="preserve">he Corporation shall send, or otherwise make available, a form of proxy to each Member who is entitled to receive notice of a meeting concurrently with or before giving notice of the meeting; </w:t>
      </w:r>
      <w:bookmarkEnd w:id="16"/>
      <w:r w:rsidR="0022278A" w:rsidRPr="0038156F">
        <w:rPr>
          <w:rFonts w:cs="Times New Roman"/>
          <w:szCs w:val="24"/>
        </w:rPr>
        <w:t>and</w:t>
      </w:r>
    </w:p>
    <w:p w14:paraId="6295E390" w14:textId="0F9DA314" w:rsidR="0022278A" w:rsidRPr="0038156F" w:rsidRDefault="00BA3737" w:rsidP="00BA3737">
      <w:pPr>
        <w:pStyle w:val="Heading3"/>
        <w:numPr>
          <w:ilvl w:val="0"/>
          <w:numId w:val="0"/>
        </w:numPr>
        <w:ind w:left="720" w:hanging="720"/>
        <w:rPr>
          <w:rFonts w:cs="Times New Roman"/>
          <w:szCs w:val="24"/>
        </w:rPr>
      </w:pPr>
      <w:r w:rsidRPr="004E46C9">
        <w:rPr>
          <w:rFonts w:cs="Times New Roman"/>
          <w:b/>
          <w:bCs w:val="0"/>
          <w:szCs w:val="24"/>
        </w:rPr>
        <w:t>4.16</w:t>
      </w:r>
      <w:r>
        <w:rPr>
          <w:rFonts w:cs="Times New Roman"/>
          <w:szCs w:val="24"/>
        </w:rPr>
        <w:tab/>
      </w:r>
      <w:r w:rsidR="0022278A" w:rsidRPr="0038156F">
        <w:rPr>
          <w:rFonts w:cs="Times New Roman"/>
          <w:szCs w:val="24"/>
        </w:rPr>
        <w:t xml:space="preserve">the Board may </w:t>
      </w:r>
      <w:r w:rsidR="00D35ADA" w:rsidRPr="0038156F">
        <w:rPr>
          <w:rFonts w:cs="Times New Roman"/>
          <w:szCs w:val="24"/>
        </w:rPr>
        <w:t xml:space="preserve">by </w:t>
      </w:r>
      <w:r w:rsidR="0022278A" w:rsidRPr="0038156F">
        <w:rPr>
          <w:rFonts w:cs="Times New Roman"/>
          <w:szCs w:val="24"/>
        </w:rPr>
        <w:t>resolution fix a time not exceeding</w:t>
      </w:r>
      <w:r w:rsidR="00B41956" w:rsidRPr="0038156F">
        <w:rPr>
          <w:rFonts w:cs="Times New Roman"/>
          <w:szCs w:val="24"/>
        </w:rPr>
        <w:t xml:space="preserve"> </w:t>
      </w:r>
      <w:r w:rsidR="00EE0BD3" w:rsidRPr="0038156F">
        <w:rPr>
          <w:rFonts w:cs="Times New Roman"/>
          <w:szCs w:val="24"/>
        </w:rPr>
        <w:t>forty-eight (</w:t>
      </w:r>
      <w:r w:rsidR="0022278A" w:rsidRPr="0038156F">
        <w:rPr>
          <w:rFonts w:cs="Times New Roman"/>
          <w:szCs w:val="24"/>
        </w:rPr>
        <w:t>48</w:t>
      </w:r>
      <w:r w:rsidR="00EE0BD3" w:rsidRPr="0038156F">
        <w:rPr>
          <w:rFonts w:cs="Times New Roman"/>
          <w:szCs w:val="24"/>
        </w:rPr>
        <w:t>)</w:t>
      </w:r>
      <w:r w:rsidR="0022278A" w:rsidRPr="0038156F">
        <w:rPr>
          <w:rFonts w:cs="Times New Roman"/>
          <w:szCs w:val="24"/>
        </w:rPr>
        <w:t xml:space="preserve"> hours, excluding Saturdays and holidays, before any meeting or continuance of an adjourned meeting of Members before which time proxies to be used at that meeting must be deposited with the Corporation or an agent of the Corporation, and any period of time so fixed must be specified in the notice calling the meeting.</w:t>
      </w:r>
    </w:p>
    <w:p w14:paraId="25775A1A" w14:textId="2E955EAC" w:rsidR="00DE7184" w:rsidRDefault="004E46C9" w:rsidP="004E46C9">
      <w:pPr>
        <w:pStyle w:val="Heading2"/>
        <w:numPr>
          <w:ilvl w:val="0"/>
          <w:numId w:val="0"/>
        </w:numPr>
        <w:ind w:left="720" w:hanging="720"/>
      </w:pPr>
      <w:r>
        <w:rPr>
          <w:rStyle w:val="Strong"/>
          <w:rFonts w:cs="Times New Roman"/>
          <w:szCs w:val="24"/>
        </w:rPr>
        <w:t>4.17</w:t>
      </w:r>
      <w:r>
        <w:rPr>
          <w:rStyle w:val="Strong"/>
          <w:rFonts w:cs="Times New Roman"/>
          <w:szCs w:val="24"/>
        </w:rPr>
        <w:tab/>
      </w:r>
      <w:r w:rsidR="0022278A" w:rsidRPr="0038156F">
        <w:rPr>
          <w:rStyle w:val="Strong"/>
          <w:rFonts w:cs="Times New Roman"/>
          <w:szCs w:val="24"/>
        </w:rPr>
        <w:t xml:space="preserve">Votes to Govern </w:t>
      </w:r>
      <w:r w:rsidR="0022278A" w:rsidRPr="0038156F">
        <w:rPr>
          <w:rFonts w:cs="Times New Roman"/>
          <w:szCs w:val="24"/>
        </w:rPr>
        <w:t xml:space="preserve">– All questions proposed for consideration of the Members shall be </w:t>
      </w:r>
      <w:r w:rsidR="00732469" w:rsidRPr="0038156F">
        <w:rPr>
          <w:rFonts w:cs="Times New Roman"/>
          <w:szCs w:val="24"/>
        </w:rPr>
        <w:t>d</w:t>
      </w:r>
      <w:r w:rsidR="0022278A" w:rsidRPr="0038156F">
        <w:rPr>
          <w:rFonts w:cs="Times New Roman"/>
          <w:szCs w:val="24"/>
        </w:rPr>
        <w:t>etermined</w:t>
      </w:r>
      <w:r w:rsidR="00732469" w:rsidRPr="0038156F">
        <w:rPr>
          <w:rFonts w:cs="Times New Roman"/>
          <w:szCs w:val="24"/>
        </w:rPr>
        <w:t xml:space="preserve"> </w:t>
      </w:r>
      <w:r w:rsidR="00A03666" w:rsidRPr="0038156F">
        <w:rPr>
          <w:rFonts w:cs="Times New Roman"/>
          <w:szCs w:val="24"/>
        </w:rPr>
        <w:t>unless the Act o</w:t>
      </w:r>
      <w:r w:rsidR="0083555F" w:rsidRPr="0038156F">
        <w:rPr>
          <w:rFonts w:cs="Times New Roman"/>
          <w:szCs w:val="24"/>
        </w:rPr>
        <w:t>r this By-law otherwise require,</w:t>
      </w:r>
      <w:r w:rsidR="00DB11FB" w:rsidRPr="0038156F">
        <w:rPr>
          <w:rFonts w:cs="Times New Roman"/>
          <w:szCs w:val="24"/>
        </w:rPr>
        <w:t xml:space="preserve"> by majority vote.</w:t>
      </w:r>
    </w:p>
    <w:p w14:paraId="2B47EEAB" w14:textId="35FEF936" w:rsidR="00DB11FB" w:rsidRPr="0038156F" w:rsidRDefault="004E46C9" w:rsidP="004E46C9">
      <w:pPr>
        <w:pStyle w:val="Heading2"/>
        <w:numPr>
          <w:ilvl w:val="0"/>
          <w:numId w:val="0"/>
        </w:numPr>
        <w:rPr>
          <w:rFonts w:cs="Times New Roman"/>
          <w:szCs w:val="24"/>
        </w:rPr>
      </w:pPr>
      <w:r>
        <w:rPr>
          <w:b/>
        </w:rPr>
        <w:t>4.18</w:t>
      </w:r>
      <w:r>
        <w:rPr>
          <w:b/>
        </w:rPr>
        <w:tab/>
      </w:r>
      <w:r w:rsidR="00DE7184" w:rsidRPr="00DE7184">
        <w:rPr>
          <w:b/>
        </w:rPr>
        <w:t xml:space="preserve">Vote by </w:t>
      </w:r>
      <w:proofErr w:type="gramStart"/>
      <w:r w:rsidR="00DE7184" w:rsidRPr="00DE7184">
        <w:rPr>
          <w:b/>
        </w:rPr>
        <w:t>Chair</w:t>
      </w:r>
      <w:r w:rsidR="00DB11FB" w:rsidRPr="0038156F">
        <w:rPr>
          <w:rFonts w:cs="Times New Roman"/>
          <w:szCs w:val="24"/>
        </w:rPr>
        <w:t xml:space="preserve"> </w:t>
      </w:r>
      <w:r w:rsidR="004F7BF8">
        <w:rPr>
          <w:rFonts w:cs="Times New Roman"/>
          <w:szCs w:val="24"/>
        </w:rPr>
        <w:t xml:space="preserve"> -</w:t>
      </w:r>
      <w:proofErr w:type="gramEnd"/>
      <w:r w:rsidR="004F7BF8">
        <w:rPr>
          <w:rFonts w:cs="Times New Roman"/>
          <w:szCs w:val="24"/>
        </w:rPr>
        <w:t xml:space="preserve"> </w:t>
      </w:r>
      <w:r w:rsidR="0031406A" w:rsidRPr="0038156F">
        <w:rPr>
          <w:rFonts w:cs="Times New Roman"/>
          <w:szCs w:val="24"/>
        </w:rPr>
        <w:t xml:space="preserve">The </w:t>
      </w:r>
      <w:r w:rsidR="00BD34C9" w:rsidRPr="0038156F">
        <w:rPr>
          <w:rFonts w:cs="Times New Roman"/>
          <w:szCs w:val="24"/>
        </w:rPr>
        <w:t>C</w:t>
      </w:r>
      <w:r w:rsidR="0031406A" w:rsidRPr="0038156F">
        <w:rPr>
          <w:rFonts w:cs="Times New Roman"/>
          <w:szCs w:val="24"/>
        </w:rPr>
        <w:t>hair of the meeting shall, if a member, have a vote.</w:t>
      </w:r>
    </w:p>
    <w:p w14:paraId="019BEA6B" w14:textId="79494751" w:rsidR="00DB11FB" w:rsidRPr="0038156F" w:rsidRDefault="004E46C9" w:rsidP="004E46C9">
      <w:pPr>
        <w:pStyle w:val="Heading2"/>
        <w:numPr>
          <w:ilvl w:val="0"/>
          <w:numId w:val="0"/>
        </w:numPr>
        <w:shd w:val="clear" w:color="auto" w:fill="FFFFFF"/>
        <w:spacing w:before="100" w:beforeAutospacing="1" w:after="100" w:afterAutospacing="1"/>
        <w:ind w:left="720" w:hanging="720"/>
        <w:rPr>
          <w:rFonts w:cs="Times New Roman"/>
          <w:b/>
          <w:color w:val="1A1A1A"/>
          <w:szCs w:val="24"/>
          <w:lang w:val="en-US"/>
        </w:rPr>
      </w:pPr>
      <w:r>
        <w:rPr>
          <w:rStyle w:val="Strong"/>
          <w:rFonts w:cs="Times New Roman"/>
          <w:szCs w:val="24"/>
        </w:rPr>
        <w:t>4.19</w:t>
      </w:r>
      <w:r>
        <w:rPr>
          <w:rStyle w:val="Strong"/>
          <w:rFonts w:cs="Times New Roman"/>
          <w:szCs w:val="24"/>
        </w:rPr>
        <w:tab/>
      </w:r>
      <w:r w:rsidR="0022278A" w:rsidRPr="0038156F">
        <w:rPr>
          <w:rStyle w:val="Strong"/>
          <w:rFonts w:cs="Times New Roman"/>
          <w:szCs w:val="24"/>
        </w:rPr>
        <w:t xml:space="preserve">Show of Hands </w:t>
      </w:r>
      <w:r w:rsidR="0022278A" w:rsidRPr="0038156F">
        <w:rPr>
          <w:rFonts w:cs="Times New Roman"/>
          <w:szCs w:val="24"/>
        </w:rPr>
        <w:t>– Except where a ballot is demanded, voting on any question proposed for consideration at a meeting of Members shall be by show of hand</w:t>
      </w:r>
      <w:r w:rsidR="00DB11FB" w:rsidRPr="0038156F">
        <w:rPr>
          <w:rFonts w:cs="Times New Roman"/>
          <w:szCs w:val="24"/>
        </w:rPr>
        <w:t>s</w:t>
      </w:r>
      <w:r w:rsidR="0022278A" w:rsidRPr="0038156F">
        <w:rPr>
          <w:rFonts w:cs="Times New Roman"/>
          <w:szCs w:val="24"/>
        </w:rPr>
        <w:t xml:space="preserve">, and a declaration by the </w:t>
      </w:r>
      <w:r w:rsidR="00BD34C9" w:rsidRPr="0038156F">
        <w:rPr>
          <w:rFonts w:cs="Times New Roman"/>
          <w:szCs w:val="24"/>
        </w:rPr>
        <w:t>C</w:t>
      </w:r>
      <w:r w:rsidR="0022278A" w:rsidRPr="0038156F">
        <w:rPr>
          <w:rFonts w:cs="Times New Roman"/>
          <w:szCs w:val="24"/>
        </w:rPr>
        <w:t xml:space="preserve">hair of the meeting as to whether or not the question or motion has been carried and an entry to that effect in the minutes of the meeting shall, in the absence of evidence to the contrary, be evidence of the fact without proof of the number or proportion of the votes recorded in favour of or against the motion.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557CCB9C" w14:textId="35F151EB" w:rsidR="00DB11FB" w:rsidRPr="0038156F" w:rsidRDefault="004E46C9" w:rsidP="004E46C9">
      <w:pPr>
        <w:pStyle w:val="Heading2"/>
        <w:numPr>
          <w:ilvl w:val="0"/>
          <w:numId w:val="0"/>
        </w:numPr>
        <w:shd w:val="clear" w:color="auto" w:fill="FFFFFF"/>
        <w:spacing w:before="100" w:beforeAutospacing="1" w:after="100" w:afterAutospacing="1"/>
        <w:ind w:left="720" w:hanging="720"/>
        <w:rPr>
          <w:rFonts w:cs="Times New Roman"/>
          <w:color w:val="1A1A1A"/>
          <w:szCs w:val="24"/>
          <w:lang w:val="en-US"/>
        </w:rPr>
      </w:pPr>
      <w:r>
        <w:rPr>
          <w:rStyle w:val="Strong"/>
          <w:rFonts w:cs="Times New Roman"/>
          <w:szCs w:val="24"/>
        </w:rPr>
        <w:t>4.20</w:t>
      </w:r>
      <w:r>
        <w:rPr>
          <w:rStyle w:val="Strong"/>
          <w:rFonts w:cs="Times New Roman"/>
          <w:szCs w:val="24"/>
        </w:rPr>
        <w:tab/>
      </w:r>
      <w:r w:rsidR="0022278A" w:rsidRPr="0038156F">
        <w:rPr>
          <w:rStyle w:val="Strong"/>
          <w:rFonts w:cs="Times New Roman"/>
          <w:szCs w:val="24"/>
        </w:rPr>
        <w:t>Ballots</w:t>
      </w:r>
      <w:r w:rsidR="0022278A" w:rsidRPr="0038156F">
        <w:rPr>
          <w:rFonts w:cs="Times New Roman"/>
          <w:szCs w:val="24"/>
        </w:rPr>
        <w:t xml:space="preserve"> – For any question proposed for consideration at a meeting of Members, either before or after a vote by show of hands has been taken, </w:t>
      </w:r>
      <w:r w:rsidR="0031406A" w:rsidRPr="0038156F">
        <w:rPr>
          <w:rFonts w:cs="Times New Roman"/>
          <w:szCs w:val="24"/>
        </w:rPr>
        <w:t xml:space="preserve">the </w:t>
      </w:r>
      <w:r w:rsidR="00BD34C9" w:rsidRPr="0038156F">
        <w:rPr>
          <w:rFonts w:cs="Times New Roman"/>
          <w:szCs w:val="24"/>
        </w:rPr>
        <w:t>C</w:t>
      </w:r>
      <w:r w:rsidR="00A03666" w:rsidRPr="0038156F">
        <w:rPr>
          <w:rFonts w:cs="Times New Roman"/>
          <w:szCs w:val="24"/>
        </w:rPr>
        <w:t>hair</w:t>
      </w:r>
      <w:r w:rsidR="0031406A" w:rsidRPr="0038156F">
        <w:rPr>
          <w:rFonts w:cs="Times New Roman"/>
          <w:szCs w:val="24"/>
        </w:rPr>
        <w:t xml:space="preserve"> of the meeting</w:t>
      </w:r>
      <w:r w:rsidR="00A03666" w:rsidRPr="0038156F">
        <w:rPr>
          <w:rFonts w:cs="Times New Roman"/>
          <w:szCs w:val="24"/>
        </w:rPr>
        <w:t xml:space="preserve"> or </w:t>
      </w:r>
      <w:r w:rsidR="0022278A" w:rsidRPr="0038156F">
        <w:rPr>
          <w:rFonts w:cs="Times New Roman"/>
          <w:szCs w:val="24"/>
        </w:rPr>
        <w:t xml:space="preserve">any Member may demand a </w:t>
      </w:r>
      <w:r w:rsidR="00A03666" w:rsidRPr="0038156F">
        <w:rPr>
          <w:rFonts w:cs="Times New Roman"/>
          <w:szCs w:val="24"/>
        </w:rPr>
        <w:t xml:space="preserve">written </w:t>
      </w:r>
      <w:r w:rsidR="0022278A" w:rsidRPr="0038156F">
        <w:rPr>
          <w:rFonts w:cs="Times New Roman"/>
          <w:szCs w:val="24"/>
        </w:rPr>
        <w:t xml:space="preserve">ballot, in which case the ballot shall be taken in such manner as the </w:t>
      </w:r>
      <w:r w:rsidR="00BD34C9" w:rsidRPr="0038156F">
        <w:rPr>
          <w:rFonts w:cs="Times New Roman"/>
          <w:szCs w:val="24"/>
        </w:rPr>
        <w:t>C</w:t>
      </w:r>
      <w:r w:rsidR="0022278A" w:rsidRPr="0038156F">
        <w:rPr>
          <w:rFonts w:cs="Times New Roman"/>
          <w:szCs w:val="24"/>
        </w:rPr>
        <w:t xml:space="preserve">hair directs and the decision of the Members on the question shall be determined by the result of such ballot. </w:t>
      </w:r>
    </w:p>
    <w:p w14:paraId="2F9BF71E" w14:textId="2F5FE52E" w:rsidR="00E400F0" w:rsidRPr="0038156F" w:rsidRDefault="004E46C9" w:rsidP="004E46C9">
      <w:pPr>
        <w:pStyle w:val="Heading2"/>
        <w:numPr>
          <w:ilvl w:val="0"/>
          <w:numId w:val="0"/>
        </w:numPr>
        <w:shd w:val="clear" w:color="auto" w:fill="FFFFFF"/>
        <w:spacing w:before="100" w:beforeAutospacing="1" w:after="100" w:afterAutospacing="1"/>
        <w:ind w:left="720" w:hanging="720"/>
        <w:rPr>
          <w:rFonts w:cs="Times New Roman"/>
          <w:color w:val="1A1A1A"/>
          <w:szCs w:val="24"/>
          <w:lang w:val="en-US"/>
        </w:rPr>
      </w:pPr>
      <w:r>
        <w:rPr>
          <w:rFonts w:cs="Times New Roman"/>
          <w:b/>
        </w:rPr>
        <w:t>4.21</w:t>
      </w:r>
      <w:r>
        <w:rPr>
          <w:rFonts w:cs="Times New Roman"/>
          <w:b/>
        </w:rPr>
        <w:tab/>
      </w:r>
      <w:r w:rsidR="00DE7184" w:rsidRPr="00DE7184">
        <w:rPr>
          <w:rFonts w:cs="Times New Roman"/>
          <w:b/>
        </w:rPr>
        <w:t>Tie Vote</w:t>
      </w:r>
      <w:r w:rsidR="004F7BF8">
        <w:rPr>
          <w:rFonts w:cs="Times New Roman"/>
          <w:b/>
        </w:rPr>
        <w:t xml:space="preserve"> </w:t>
      </w:r>
      <w:proofErr w:type="gramStart"/>
      <w:r w:rsidR="004F7BF8">
        <w:rPr>
          <w:rFonts w:cs="Times New Roman"/>
          <w:b/>
        </w:rPr>
        <w:t xml:space="preserve">- </w:t>
      </w:r>
      <w:r w:rsidR="00DE7184" w:rsidRPr="00DE7184">
        <w:rPr>
          <w:rFonts w:cs="Times New Roman"/>
          <w:color w:val="FF0000"/>
        </w:rPr>
        <w:t xml:space="preserve"> </w:t>
      </w:r>
      <w:r w:rsidR="00A03666" w:rsidRPr="0038156F">
        <w:rPr>
          <w:rFonts w:cs="Times New Roman"/>
          <w:color w:val="1A1A1A"/>
          <w:szCs w:val="24"/>
          <w:lang w:val="en-US"/>
        </w:rPr>
        <w:t>I</w:t>
      </w:r>
      <w:r w:rsidR="00E400F0" w:rsidRPr="0038156F">
        <w:rPr>
          <w:rFonts w:cs="Times New Roman"/>
          <w:color w:val="1A1A1A"/>
          <w:szCs w:val="24"/>
          <w:lang w:val="en-US"/>
        </w:rPr>
        <w:t>f</w:t>
      </w:r>
      <w:proofErr w:type="gramEnd"/>
      <w:r w:rsidR="00E400F0" w:rsidRPr="0038156F">
        <w:rPr>
          <w:rFonts w:cs="Times New Roman"/>
          <w:color w:val="1A1A1A"/>
          <w:szCs w:val="24"/>
          <w:lang w:val="en-US"/>
        </w:rPr>
        <w:t xml:space="preserve"> there is a tie vote, the </w:t>
      </w:r>
      <w:r w:rsidR="00BD34C9" w:rsidRPr="0038156F">
        <w:rPr>
          <w:rFonts w:cs="Times New Roman"/>
          <w:color w:val="1A1A1A"/>
          <w:szCs w:val="24"/>
          <w:lang w:val="en-US"/>
        </w:rPr>
        <w:t>C</w:t>
      </w:r>
      <w:r w:rsidR="00E400F0" w:rsidRPr="0038156F">
        <w:rPr>
          <w:rFonts w:cs="Times New Roman"/>
          <w:color w:val="1A1A1A"/>
          <w:szCs w:val="24"/>
          <w:lang w:val="en-US"/>
        </w:rPr>
        <w:t>hair of the meeting shall require a written ballot, and shall not have a second or casting vote. If there is a tie vote upon written ballot, the motion is lost</w:t>
      </w:r>
      <w:r w:rsidR="0031406A" w:rsidRPr="0038156F">
        <w:rPr>
          <w:rFonts w:cs="Times New Roman"/>
          <w:color w:val="1A1A1A"/>
          <w:szCs w:val="24"/>
          <w:lang w:val="en-US"/>
        </w:rPr>
        <w:t>.</w:t>
      </w:r>
    </w:p>
    <w:p w14:paraId="0D63F7DE" w14:textId="6B6C6350" w:rsidR="0022278A" w:rsidRPr="0038156F" w:rsidRDefault="004E46C9" w:rsidP="004E46C9">
      <w:pPr>
        <w:pStyle w:val="Heading2"/>
        <w:numPr>
          <w:ilvl w:val="0"/>
          <w:numId w:val="0"/>
        </w:numPr>
        <w:rPr>
          <w:rFonts w:cs="Times New Roman"/>
          <w:color w:val="FF0000"/>
          <w:szCs w:val="24"/>
        </w:rPr>
      </w:pPr>
      <w:r>
        <w:rPr>
          <w:rStyle w:val="Strong"/>
          <w:rFonts w:cs="Times New Roman"/>
          <w:szCs w:val="24"/>
        </w:rPr>
        <w:t>4.22</w:t>
      </w:r>
      <w:r>
        <w:rPr>
          <w:rStyle w:val="Strong"/>
          <w:rFonts w:cs="Times New Roman"/>
          <w:szCs w:val="24"/>
        </w:rPr>
        <w:tab/>
      </w:r>
      <w:r w:rsidR="0022278A" w:rsidRPr="0038156F">
        <w:rPr>
          <w:rStyle w:val="Strong"/>
          <w:rFonts w:cs="Times New Roman"/>
          <w:szCs w:val="24"/>
        </w:rPr>
        <w:t>Resolution in Lieu of Meeting</w:t>
      </w:r>
    </w:p>
    <w:p w14:paraId="4F28BB71" w14:textId="17C0645E" w:rsidR="0022278A" w:rsidRPr="0038156F" w:rsidRDefault="004E46C9" w:rsidP="004E46C9">
      <w:pPr>
        <w:pStyle w:val="Heading3"/>
        <w:numPr>
          <w:ilvl w:val="0"/>
          <w:numId w:val="0"/>
        </w:numPr>
        <w:ind w:left="1440" w:hanging="720"/>
        <w:rPr>
          <w:rFonts w:cs="Times New Roman"/>
          <w:szCs w:val="24"/>
        </w:rPr>
      </w:pPr>
      <w:r>
        <w:rPr>
          <w:rFonts w:cs="Times New Roman"/>
          <w:szCs w:val="24"/>
        </w:rPr>
        <w:t>4.22(1)</w:t>
      </w:r>
      <w:r>
        <w:rPr>
          <w:rFonts w:cs="Times New Roman"/>
          <w:szCs w:val="24"/>
        </w:rPr>
        <w:tab/>
      </w:r>
      <w:r w:rsidR="005E7BDB">
        <w:rPr>
          <w:rFonts w:cs="Times New Roman"/>
          <w:szCs w:val="24"/>
        </w:rPr>
        <w:t xml:space="preserve"> </w:t>
      </w:r>
      <w:proofErr w:type="gramStart"/>
      <w:r w:rsidR="0022278A" w:rsidRPr="0038156F">
        <w:rPr>
          <w:rFonts w:cs="Times New Roman"/>
          <w:szCs w:val="24"/>
        </w:rPr>
        <w:t>Except</w:t>
      </w:r>
      <w:proofErr w:type="gramEnd"/>
      <w:r w:rsidR="0022278A" w:rsidRPr="0038156F">
        <w:rPr>
          <w:rFonts w:cs="Times New Roman"/>
          <w:szCs w:val="24"/>
        </w:rPr>
        <w:t xml:space="preserve"> where a written statement is submitted to the Corporation by a director or representations in writing are submitted to the Corporation by the auditor: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68ABB5F1" w14:textId="6AED470E" w:rsidR="0022278A" w:rsidRPr="0038156F" w:rsidRDefault="004E46C9" w:rsidP="005E7BDB">
      <w:pPr>
        <w:pStyle w:val="Heading4"/>
        <w:numPr>
          <w:ilvl w:val="0"/>
          <w:numId w:val="0"/>
        </w:numPr>
        <w:ind w:left="1890" w:hanging="450"/>
        <w:rPr>
          <w:szCs w:val="24"/>
        </w:rPr>
      </w:pPr>
      <w:r>
        <w:rPr>
          <w:szCs w:val="24"/>
        </w:rPr>
        <w:t>a</w:t>
      </w:r>
      <w:r w:rsidR="005E7BDB">
        <w:rPr>
          <w:szCs w:val="24"/>
        </w:rPr>
        <w:t>.</w:t>
      </w:r>
      <w:r w:rsidR="005E7BDB">
        <w:rPr>
          <w:szCs w:val="24"/>
        </w:rPr>
        <w:tab/>
      </w:r>
      <w:r w:rsidR="0022278A" w:rsidRPr="0038156F">
        <w:rPr>
          <w:szCs w:val="24"/>
        </w:rPr>
        <w:t>a resolution in writing signed by all the Members entitled to vote on that resolution at a meeting of Members is as valid as if it had been passed at a meeting of the Members; and</w:t>
      </w:r>
    </w:p>
    <w:p w14:paraId="1E6FBADD" w14:textId="528BDDFA" w:rsidR="0022278A" w:rsidRPr="0038156F" w:rsidRDefault="004E46C9" w:rsidP="005E7BDB">
      <w:pPr>
        <w:pStyle w:val="Heading4"/>
        <w:numPr>
          <w:ilvl w:val="0"/>
          <w:numId w:val="0"/>
        </w:numPr>
        <w:ind w:left="1890" w:hanging="450"/>
        <w:rPr>
          <w:szCs w:val="24"/>
        </w:rPr>
      </w:pPr>
      <w:proofErr w:type="gramStart"/>
      <w:r>
        <w:rPr>
          <w:szCs w:val="24"/>
        </w:rPr>
        <w:t>b</w:t>
      </w:r>
      <w:proofErr w:type="gramEnd"/>
      <w:r w:rsidR="005E7BDB">
        <w:rPr>
          <w:szCs w:val="24"/>
        </w:rPr>
        <w:t>.</w:t>
      </w:r>
      <w:r w:rsidR="005E7BDB">
        <w:rPr>
          <w:szCs w:val="24"/>
        </w:rPr>
        <w:tab/>
      </w:r>
      <w:r w:rsidR="0022278A" w:rsidRPr="0038156F">
        <w:rPr>
          <w:szCs w:val="24"/>
        </w:rPr>
        <w:t xml:space="preserve">a resolution in writing dealing with all matters required by the Act to be dealt with at a meeting of Members, and signed by all the Members </w:t>
      </w:r>
      <w:r>
        <w:rPr>
          <w:szCs w:val="24"/>
        </w:rPr>
        <w:tab/>
      </w:r>
      <w:r w:rsidR="0022278A" w:rsidRPr="0038156F">
        <w:rPr>
          <w:szCs w:val="24"/>
        </w:rPr>
        <w:t>entitled to vote at that meeting, satisfies all the requirements of the Act</w:t>
      </w:r>
      <w:r w:rsidR="005E7BDB">
        <w:rPr>
          <w:szCs w:val="24"/>
        </w:rPr>
        <w:t xml:space="preserve"> </w:t>
      </w:r>
      <w:r w:rsidR="0022278A" w:rsidRPr="0038156F">
        <w:rPr>
          <w:szCs w:val="24"/>
        </w:rPr>
        <w:t>relating to that meeting of Members.</w:t>
      </w:r>
    </w:p>
    <w:p w14:paraId="3F6081BC" w14:textId="4AD735C0" w:rsidR="0022278A" w:rsidRPr="0038156F" w:rsidRDefault="004E46C9" w:rsidP="004E46C9">
      <w:pPr>
        <w:pStyle w:val="Heading3"/>
        <w:numPr>
          <w:ilvl w:val="0"/>
          <w:numId w:val="0"/>
        </w:numPr>
        <w:ind w:left="1440" w:hanging="720"/>
        <w:rPr>
          <w:rFonts w:cs="Times New Roman"/>
          <w:szCs w:val="24"/>
        </w:rPr>
      </w:pPr>
      <w:r>
        <w:rPr>
          <w:rFonts w:cs="Times New Roman"/>
          <w:szCs w:val="24"/>
        </w:rPr>
        <w:t>4.22(2)</w:t>
      </w:r>
      <w:r>
        <w:rPr>
          <w:rFonts w:cs="Times New Roman"/>
          <w:szCs w:val="24"/>
        </w:rPr>
        <w:tab/>
      </w:r>
      <w:r w:rsidR="005E7BDB">
        <w:rPr>
          <w:rFonts w:cs="Times New Roman"/>
          <w:szCs w:val="24"/>
        </w:rPr>
        <w:t xml:space="preserve"> </w:t>
      </w:r>
      <w:proofErr w:type="gramStart"/>
      <w:r w:rsidR="0022278A" w:rsidRPr="0038156F">
        <w:rPr>
          <w:rFonts w:cs="Times New Roman"/>
          <w:szCs w:val="24"/>
        </w:rPr>
        <w:t>A</w:t>
      </w:r>
      <w:proofErr w:type="gramEnd"/>
      <w:r w:rsidR="0022278A" w:rsidRPr="0038156F">
        <w:rPr>
          <w:rFonts w:cs="Times New Roman"/>
          <w:szCs w:val="24"/>
        </w:rPr>
        <w:t xml:space="preserve"> copy of every resolution referred to above shall be kept with the minutes of meetings of Members.</w:t>
      </w:r>
    </w:p>
    <w:p w14:paraId="2D00EA45" w14:textId="77777777" w:rsidR="003D3F1F" w:rsidRDefault="0022278A" w:rsidP="004E46C9">
      <w:pPr>
        <w:pStyle w:val="BodyText"/>
        <w:ind w:left="720" w:hanging="720"/>
        <w:rPr>
          <w:color w:val="FF0000"/>
        </w:rPr>
        <w:sectPr w:rsidR="003D3F1F" w:rsidSect="002164CF">
          <w:type w:val="continuous"/>
          <w:pgSz w:w="12240" w:h="15840" w:code="1"/>
          <w:pgMar w:top="1440" w:right="1440" w:bottom="1440" w:left="1440" w:header="720" w:footer="720" w:gutter="0"/>
          <w:cols w:space="720"/>
          <w:titlePg/>
          <w:docGrid w:linePitch="360"/>
        </w:sectPr>
      </w:pPr>
      <w:r w:rsidRPr="0038156F">
        <w:rPr>
          <w:rStyle w:val="Strong"/>
        </w:rPr>
        <w:t>4.</w:t>
      </w:r>
      <w:r w:rsidR="004E46C9">
        <w:rPr>
          <w:rStyle w:val="Strong"/>
        </w:rPr>
        <w:t>23</w:t>
      </w:r>
      <w:r w:rsidRPr="0038156F">
        <w:rPr>
          <w:rStyle w:val="Strong"/>
        </w:rPr>
        <w:tab/>
        <w:t>Annual Financial Statements</w:t>
      </w:r>
      <w:r w:rsidRPr="0038156F">
        <w:t xml:space="preserve"> – The Corporation shall, not less than</w:t>
      </w:r>
      <w:r w:rsidR="00EE0BD3" w:rsidRPr="0038156F">
        <w:t xml:space="preserve"> five (5)</w:t>
      </w:r>
      <w:r w:rsidR="0031406A" w:rsidRPr="0038156F">
        <w:t xml:space="preserve"> </w:t>
      </w:r>
      <w:r w:rsidRPr="0038156F">
        <w:t xml:space="preserve">days before each annual meeting of Members, give a copy of the financial statements approved by the Board and the report of the auditor or of the person who conducted a review engagement, to all Members who had informed the Corporation that they wish to receive a copy of those documents. </w:t>
      </w:r>
      <w:r w:rsidR="00E40A43" w:rsidRPr="0038156F">
        <w:rPr>
          <w:color w:val="FF0000"/>
        </w:rPr>
        <w:t xml:space="preserve"> </w:t>
      </w:r>
      <w:r w:rsidRPr="0038156F">
        <w:rPr>
          <w:color w:val="FF0000"/>
        </w:rPr>
        <w:t xml:space="preserve"> </w:t>
      </w:r>
    </w:p>
    <w:p w14:paraId="745DCDC7" w14:textId="08D47742" w:rsidR="0022278A" w:rsidRPr="0038156F" w:rsidRDefault="0022278A" w:rsidP="004E46C9">
      <w:pPr>
        <w:pStyle w:val="BodyText"/>
        <w:ind w:left="720" w:hanging="720"/>
        <w:rPr>
          <w:rStyle w:val="Strong"/>
          <w:color w:val="FF0000"/>
        </w:rPr>
      </w:pPr>
    </w:p>
    <w:p w14:paraId="4DAC4C3E" w14:textId="6E9546FC" w:rsidR="0022278A" w:rsidRPr="0038156F" w:rsidRDefault="003D3F1F" w:rsidP="003D3F1F">
      <w:pPr>
        <w:pStyle w:val="Heading1"/>
        <w:numPr>
          <w:ilvl w:val="0"/>
          <w:numId w:val="0"/>
        </w:numPr>
        <w:rPr>
          <w:rFonts w:ascii="Times New Roman" w:hAnsi="Times New Roman" w:cs="Times New Roman"/>
          <w:szCs w:val="24"/>
        </w:rPr>
      </w:pPr>
      <w:r>
        <w:rPr>
          <w:rFonts w:ascii="Times New Roman" w:hAnsi="Times New Roman" w:cs="Times New Roman"/>
          <w:szCs w:val="24"/>
        </w:rPr>
        <w:t>ARTICLE 5</w:t>
      </w:r>
      <w:r w:rsidR="0022278A" w:rsidRPr="0038156F">
        <w:rPr>
          <w:rFonts w:ascii="Times New Roman" w:hAnsi="Times New Roman" w:cs="Times New Roman"/>
          <w:szCs w:val="24"/>
        </w:rPr>
        <w:br/>
        <w:t>DIRECTORS</w:t>
      </w:r>
    </w:p>
    <w:p w14:paraId="65F5D797" w14:textId="00E99E66" w:rsidR="0022278A" w:rsidRPr="0038156F" w:rsidRDefault="003D3F1F" w:rsidP="003D3F1F">
      <w:pPr>
        <w:pStyle w:val="Heading2"/>
        <w:numPr>
          <w:ilvl w:val="0"/>
          <w:numId w:val="0"/>
        </w:numPr>
        <w:ind w:left="720" w:hanging="720"/>
        <w:rPr>
          <w:rFonts w:cs="Times New Roman"/>
          <w:szCs w:val="24"/>
        </w:rPr>
      </w:pPr>
      <w:r>
        <w:rPr>
          <w:rStyle w:val="Strong"/>
          <w:rFonts w:cs="Times New Roman"/>
          <w:szCs w:val="24"/>
        </w:rPr>
        <w:t>5.1</w:t>
      </w:r>
      <w:r>
        <w:rPr>
          <w:rStyle w:val="Strong"/>
          <w:rFonts w:cs="Times New Roman"/>
          <w:szCs w:val="24"/>
        </w:rPr>
        <w:tab/>
      </w:r>
      <w:r w:rsidR="0022278A" w:rsidRPr="0038156F">
        <w:rPr>
          <w:rStyle w:val="Strong"/>
          <w:rFonts w:cs="Times New Roman"/>
          <w:szCs w:val="24"/>
        </w:rPr>
        <w:t>Powers</w:t>
      </w:r>
      <w:r w:rsidR="0022278A" w:rsidRPr="0038156F">
        <w:rPr>
          <w:rFonts w:cs="Times New Roman"/>
          <w:szCs w:val="24"/>
        </w:rPr>
        <w:t xml:space="preserve"> – The Board shall manage or supervise the management of the activities and affairs of the Corporation.  </w:t>
      </w:r>
      <w:r w:rsidR="00E40A43" w:rsidRPr="0038156F">
        <w:rPr>
          <w:rFonts w:cs="Times New Roman"/>
          <w:color w:val="FF0000"/>
          <w:szCs w:val="24"/>
        </w:rPr>
        <w:t xml:space="preserve"> </w:t>
      </w:r>
    </w:p>
    <w:p w14:paraId="235C995E" w14:textId="25CA032C" w:rsidR="0022278A" w:rsidRPr="0038156F" w:rsidRDefault="003D3F1F" w:rsidP="003D3F1F">
      <w:pPr>
        <w:pStyle w:val="Heading2"/>
        <w:keepNext/>
        <w:numPr>
          <w:ilvl w:val="0"/>
          <w:numId w:val="0"/>
        </w:numPr>
        <w:rPr>
          <w:rStyle w:val="Strong"/>
          <w:rFonts w:cs="Times New Roman"/>
          <w:b w:val="0"/>
          <w:szCs w:val="24"/>
        </w:rPr>
      </w:pPr>
      <w:r>
        <w:rPr>
          <w:rStyle w:val="Strong"/>
          <w:rFonts w:cs="Times New Roman"/>
          <w:szCs w:val="24"/>
        </w:rPr>
        <w:t>5.2</w:t>
      </w:r>
      <w:r>
        <w:rPr>
          <w:rStyle w:val="Strong"/>
          <w:rFonts w:cs="Times New Roman"/>
          <w:szCs w:val="24"/>
        </w:rPr>
        <w:tab/>
      </w:r>
      <w:r w:rsidR="0022278A" w:rsidRPr="0038156F">
        <w:rPr>
          <w:rStyle w:val="Strong"/>
          <w:rFonts w:cs="Times New Roman"/>
          <w:szCs w:val="24"/>
        </w:rPr>
        <w:t>Number</w:t>
      </w:r>
    </w:p>
    <w:p w14:paraId="32747900" w14:textId="3F77294B" w:rsidR="0022278A" w:rsidRPr="0038156F" w:rsidRDefault="003D3F1F" w:rsidP="00BD45F8">
      <w:pPr>
        <w:pStyle w:val="Heading3"/>
        <w:numPr>
          <w:ilvl w:val="0"/>
          <w:numId w:val="0"/>
        </w:numPr>
        <w:ind w:left="1440" w:hanging="720"/>
        <w:rPr>
          <w:rFonts w:cs="Times New Roman"/>
          <w:szCs w:val="24"/>
        </w:rPr>
      </w:pPr>
      <w:r>
        <w:rPr>
          <w:rFonts w:cs="Times New Roman"/>
          <w:szCs w:val="24"/>
          <w:lang w:eastAsia="en-CA"/>
        </w:rPr>
        <w:t>5.2(1)</w:t>
      </w:r>
      <w:r>
        <w:rPr>
          <w:rFonts w:cs="Times New Roman"/>
          <w:szCs w:val="24"/>
          <w:lang w:eastAsia="en-CA"/>
        </w:rPr>
        <w:tab/>
      </w:r>
      <w:r w:rsidR="007E4EA2">
        <w:rPr>
          <w:rFonts w:cs="Times New Roman"/>
          <w:szCs w:val="24"/>
          <w:lang w:eastAsia="en-CA"/>
        </w:rPr>
        <w:t>S</w:t>
      </w:r>
      <w:r w:rsidR="0022278A" w:rsidRPr="0038156F">
        <w:rPr>
          <w:rFonts w:cs="Times New Roman"/>
          <w:szCs w:val="24"/>
          <w:lang w:eastAsia="en-CA"/>
        </w:rPr>
        <w:t xml:space="preserve">ubject to subsection </w:t>
      </w:r>
      <w:r w:rsidR="0022278A" w:rsidRPr="0038156F">
        <w:rPr>
          <w:rFonts w:cs="Times New Roman"/>
          <w:szCs w:val="24"/>
          <w:lang w:eastAsia="en-CA"/>
        </w:rPr>
        <w:fldChar w:fldCharType="begin"/>
      </w:r>
      <w:r w:rsidR="0022278A" w:rsidRPr="0038156F">
        <w:rPr>
          <w:rFonts w:cs="Times New Roman"/>
          <w:szCs w:val="24"/>
          <w:lang w:eastAsia="en-CA"/>
        </w:rPr>
        <w:instrText xml:space="preserve"> REF _Ref342984329 \w \h </w:instrText>
      </w:r>
      <w:r w:rsidR="00136522" w:rsidRPr="0038156F">
        <w:rPr>
          <w:rFonts w:cs="Times New Roman"/>
          <w:szCs w:val="24"/>
          <w:lang w:eastAsia="en-CA"/>
        </w:rPr>
        <w:instrText xml:space="preserve"> \* MERGEFORMAT </w:instrText>
      </w:r>
      <w:r w:rsidR="0022278A" w:rsidRPr="0038156F">
        <w:rPr>
          <w:rFonts w:cs="Times New Roman"/>
          <w:szCs w:val="24"/>
          <w:lang w:eastAsia="en-CA"/>
        </w:rPr>
      </w:r>
      <w:r w:rsidR="0022278A" w:rsidRPr="0038156F">
        <w:rPr>
          <w:rFonts w:cs="Times New Roman"/>
          <w:szCs w:val="24"/>
          <w:lang w:eastAsia="en-CA"/>
        </w:rPr>
        <w:fldChar w:fldCharType="separate"/>
      </w:r>
      <w:r w:rsidR="00877B2D" w:rsidRPr="0038156F">
        <w:rPr>
          <w:rFonts w:cs="Times New Roman"/>
          <w:szCs w:val="24"/>
          <w:lang w:eastAsia="en-CA"/>
        </w:rPr>
        <w:t>5.2(2)</w:t>
      </w:r>
      <w:r w:rsidR="0022278A" w:rsidRPr="0038156F">
        <w:rPr>
          <w:rFonts w:cs="Times New Roman"/>
          <w:szCs w:val="24"/>
          <w:lang w:eastAsia="en-CA"/>
        </w:rPr>
        <w:fldChar w:fldCharType="end"/>
      </w:r>
      <w:r w:rsidR="0022278A" w:rsidRPr="0038156F">
        <w:rPr>
          <w:rFonts w:cs="Times New Roman"/>
          <w:szCs w:val="24"/>
          <w:lang w:eastAsia="en-CA"/>
        </w:rPr>
        <w:t>, the Board shall consist of not fewer than eight (8) and not more than twelve (12) Directors.</w:t>
      </w:r>
    </w:p>
    <w:p w14:paraId="3952C446" w14:textId="678CF8AD" w:rsidR="0022278A" w:rsidRPr="0038156F" w:rsidRDefault="003D3F1F" w:rsidP="00BD45F8">
      <w:pPr>
        <w:pStyle w:val="Heading3"/>
        <w:numPr>
          <w:ilvl w:val="0"/>
          <w:numId w:val="0"/>
        </w:numPr>
        <w:ind w:left="1440" w:hanging="720"/>
        <w:rPr>
          <w:rFonts w:cs="Times New Roman"/>
          <w:szCs w:val="24"/>
        </w:rPr>
      </w:pPr>
      <w:bookmarkStart w:id="17" w:name="_Ref342984329"/>
      <w:r>
        <w:rPr>
          <w:rFonts w:cs="Times New Roman"/>
          <w:szCs w:val="24"/>
          <w:lang w:eastAsia="en-CA"/>
        </w:rPr>
        <w:t>5.2(2)</w:t>
      </w:r>
      <w:r>
        <w:rPr>
          <w:rFonts w:cs="Times New Roman"/>
          <w:szCs w:val="24"/>
          <w:lang w:eastAsia="en-CA"/>
        </w:rPr>
        <w:tab/>
      </w:r>
      <w:r w:rsidR="0022278A" w:rsidRPr="0038156F">
        <w:rPr>
          <w:rFonts w:cs="Times New Roman"/>
          <w:szCs w:val="24"/>
          <w:lang w:eastAsia="en-CA"/>
        </w:rPr>
        <w:t xml:space="preserve">The Board shall be comprised of the fixed number of directors as determined from time to time by the </w:t>
      </w:r>
      <w:r w:rsidR="00E34809" w:rsidRPr="0038156F">
        <w:rPr>
          <w:rFonts w:cs="Times New Roman"/>
          <w:szCs w:val="24"/>
          <w:lang w:eastAsia="en-CA"/>
        </w:rPr>
        <w:t>M</w:t>
      </w:r>
      <w:r w:rsidR="0022278A" w:rsidRPr="0038156F">
        <w:rPr>
          <w:rFonts w:cs="Times New Roman"/>
          <w:szCs w:val="24"/>
          <w:lang w:eastAsia="en-CA"/>
        </w:rPr>
        <w:t xml:space="preserve">embers by special resolution or, if a special resolution empowers the directors to determine the number, by resolution of the directors. </w:t>
      </w:r>
      <w:bookmarkEnd w:id="17"/>
      <w:r w:rsidR="00E40A43" w:rsidRPr="0038156F">
        <w:rPr>
          <w:rFonts w:cs="Times New Roman"/>
          <w:color w:val="FF0000"/>
          <w:szCs w:val="24"/>
          <w:lang w:eastAsia="en-CA"/>
        </w:rPr>
        <w:t xml:space="preserve"> </w:t>
      </w:r>
      <w:r w:rsidR="0022278A" w:rsidRPr="0038156F">
        <w:rPr>
          <w:rFonts w:cs="Times New Roman"/>
          <w:color w:val="FF0000"/>
          <w:szCs w:val="24"/>
          <w:lang w:eastAsia="en-CA"/>
        </w:rPr>
        <w:t xml:space="preserve"> </w:t>
      </w:r>
    </w:p>
    <w:p w14:paraId="37409203" w14:textId="55953B23" w:rsidR="0022278A" w:rsidRPr="0038156F" w:rsidRDefault="003D3F1F" w:rsidP="003D3F1F">
      <w:pPr>
        <w:pStyle w:val="Heading2"/>
        <w:numPr>
          <w:ilvl w:val="0"/>
          <w:numId w:val="0"/>
        </w:numPr>
        <w:ind w:left="720" w:hanging="720"/>
        <w:rPr>
          <w:rFonts w:cs="Times New Roman"/>
          <w:szCs w:val="24"/>
        </w:rPr>
      </w:pPr>
      <w:bookmarkStart w:id="18" w:name="_Ref331411887"/>
      <w:r>
        <w:rPr>
          <w:rFonts w:cs="Times New Roman"/>
          <w:b/>
          <w:szCs w:val="24"/>
        </w:rPr>
        <w:t>5.3</w:t>
      </w:r>
      <w:r>
        <w:rPr>
          <w:rFonts w:cs="Times New Roman"/>
          <w:b/>
          <w:szCs w:val="24"/>
        </w:rPr>
        <w:tab/>
      </w:r>
      <w:r w:rsidR="0022278A" w:rsidRPr="0038156F">
        <w:rPr>
          <w:rFonts w:cs="Times New Roman"/>
          <w:b/>
          <w:szCs w:val="24"/>
        </w:rPr>
        <w:t>Appointment</w:t>
      </w:r>
      <w:r w:rsidR="0022278A" w:rsidRPr="0038156F">
        <w:rPr>
          <w:rFonts w:cs="Times New Roman"/>
          <w:szCs w:val="24"/>
        </w:rPr>
        <w:t xml:space="preserve"> – The directors may appoint one or more additional directors who shall hold office for a term expiring not later than the close of the next annual meeting of the Members, but the total number of directors so appointed may not exceed one-third of the number of directors elected at the previous annual meeting of the Members.</w:t>
      </w:r>
      <w:bookmarkEnd w:id="18"/>
      <w:r w:rsidR="0022278A" w:rsidRPr="0038156F">
        <w:rPr>
          <w:rFonts w:cs="Times New Roman"/>
          <w:szCs w:val="24"/>
        </w:rPr>
        <w:t xml:space="preserve">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432E5C19" w14:textId="554FB2AA" w:rsidR="0022278A" w:rsidRPr="0038156F" w:rsidRDefault="003D3F1F" w:rsidP="003D3F1F">
      <w:pPr>
        <w:pStyle w:val="Heading2"/>
        <w:numPr>
          <w:ilvl w:val="0"/>
          <w:numId w:val="0"/>
        </w:numPr>
        <w:ind w:left="720" w:hanging="720"/>
        <w:rPr>
          <w:rFonts w:cs="Times New Roman"/>
          <w:szCs w:val="24"/>
        </w:rPr>
      </w:pPr>
      <w:bookmarkStart w:id="19" w:name="_Ref342985064"/>
      <w:r>
        <w:rPr>
          <w:rStyle w:val="Strong"/>
          <w:rFonts w:cs="Times New Roman"/>
          <w:szCs w:val="24"/>
        </w:rPr>
        <w:t>5.4</w:t>
      </w:r>
      <w:r>
        <w:rPr>
          <w:rStyle w:val="Strong"/>
          <w:rFonts w:cs="Times New Roman"/>
          <w:szCs w:val="24"/>
        </w:rPr>
        <w:tab/>
      </w:r>
      <w:r w:rsidR="0022278A" w:rsidRPr="0038156F">
        <w:rPr>
          <w:rStyle w:val="Strong"/>
          <w:rFonts w:cs="Times New Roman"/>
          <w:szCs w:val="24"/>
        </w:rPr>
        <w:t>Qualifications</w:t>
      </w:r>
      <w:r w:rsidR="0022278A" w:rsidRPr="0038156F">
        <w:rPr>
          <w:rFonts w:cs="Times New Roman"/>
          <w:szCs w:val="24"/>
        </w:rPr>
        <w:t xml:space="preserve"> – The following persons are disqualified from being a director of the Corporation: </w:t>
      </w:r>
      <w:bookmarkEnd w:id="19"/>
      <w:r w:rsidR="00E40A43" w:rsidRPr="0038156F">
        <w:rPr>
          <w:rFonts w:cs="Times New Roman"/>
          <w:color w:val="FF0000"/>
          <w:szCs w:val="24"/>
        </w:rPr>
        <w:t xml:space="preserve"> </w:t>
      </w:r>
    </w:p>
    <w:p w14:paraId="64901135" w14:textId="2D86A20F" w:rsidR="0022278A" w:rsidRPr="0038156F" w:rsidRDefault="003D3F1F" w:rsidP="003D3F1F">
      <w:pPr>
        <w:pStyle w:val="Heading3"/>
        <w:numPr>
          <w:ilvl w:val="0"/>
          <w:numId w:val="0"/>
        </w:numPr>
        <w:ind w:left="720"/>
        <w:rPr>
          <w:rFonts w:cs="Times New Roman"/>
          <w:szCs w:val="24"/>
        </w:rPr>
      </w:pPr>
      <w:r>
        <w:rPr>
          <w:rFonts w:cs="Times New Roman"/>
          <w:szCs w:val="24"/>
        </w:rPr>
        <w:t>5.4(1)</w:t>
      </w:r>
      <w:r>
        <w:rPr>
          <w:rFonts w:cs="Times New Roman"/>
          <w:szCs w:val="24"/>
        </w:rPr>
        <w:tab/>
      </w:r>
      <w:r w:rsidR="0022278A" w:rsidRPr="0038156F">
        <w:rPr>
          <w:rFonts w:cs="Times New Roman"/>
          <w:szCs w:val="24"/>
        </w:rPr>
        <w:t xml:space="preserve">anyone who is less than </w:t>
      </w:r>
      <w:r w:rsidR="00EE0BD3" w:rsidRPr="0038156F">
        <w:rPr>
          <w:rFonts w:cs="Times New Roman"/>
          <w:szCs w:val="24"/>
        </w:rPr>
        <w:t>eighteen (</w:t>
      </w:r>
      <w:r w:rsidR="0022278A" w:rsidRPr="0038156F">
        <w:rPr>
          <w:rFonts w:cs="Times New Roman"/>
          <w:szCs w:val="24"/>
        </w:rPr>
        <w:t>18</w:t>
      </w:r>
      <w:r w:rsidR="00EE0BD3" w:rsidRPr="0038156F">
        <w:rPr>
          <w:rFonts w:cs="Times New Roman"/>
          <w:szCs w:val="24"/>
        </w:rPr>
        <w:t>)</w:t>
      </w:r>
      <w:r w:rsidR="0022278A" w:rsidRPr="0038156F">
        <w:rPr>
          <w:rFonts w:cs="Times New Roman"/>
          <w:szCs w:val="24"/>
        </w:rPr>
        <w:t xml:space="preserve"> years of age;</w:t>
      </w:r>
    </w:p>
    <w:p w14:paraId="05F10E33" w14:textId="312A3A43" w:rsidR="0022278A" w:rsidRPr="0038156F" w:rsidRDefault="003D3F1F" w:rsidP="003D3F1F">
      <w:pPr>
        <w:pStyle w:val="Heading3"/>
        <w:numPr>
          <w:ilvl w:val="0"/>
          <w:numId w:val="0"/>
        </w:numPr>
        <w:ind w:left="720"/>
        <w:rPr>
          <w:rFonts w:cs="Times New Roman"/>
          <w:szCs w:val="24"/>
        </w:rPr>
      </w:pPr>
      <w:r>
        <w:rPr>
          <w:rFonts w:cs="Times New Roman"/>
          <w:szCs w:val="24"/>
        </w:rPr>
        <w:t>5.4(2)</w:t>
      </w:r>
      <w:r>
        <w:rPr>
          <w:rFonts w:cs="Times New Roman"/>
          <w:szCs w:val="24"/>
        </w:rPr>
        <w:tab/>
      </w:r>
      <w:r w:rsidR="0022278A" w:rsidRPr="0038156F">
        <w:rPr>
          <w:rFonts w:cs="Times New Roman"/>
          <w:szCs w:val="24"/>
        </w:rPr>
        <w:t xml:space="preserve">anyone who has been found under the </w:t>
      </w:r>
      <w:r w:rsidR="0022278A" w:rsidRPr="0038156F">
        <w:rPr>
          <w:rFonts w:cs="Times New Roman"/>
          <w:i/>
          <w:szCs w:val="24"/>
        </w:rPr>
        <w:t xml:space="preserve">Substitute Decisions Act, 1992 </w:t>
      </w:r>
      <w:r w:rsidR="0022278A" w:rsidRPr="0038156F">
        <w:rPr>
          <w:rFonts w:cs="Times New Roman"/>
          <w:szCs w:val="24"/>
        </w:rPr>
        <w:t xml:space="preserve">or under the </w:t>
      </w:r>
      <w:r>
        <w:rPr>
          <w:rFonts w:cs="Times New Roman"/>
          <w:szCs w:val="24"/>
        </w:rPr>
        <w:tab/>
      </w:r>
      <w:r w:rsidR="0022278A" w:rsidRPr="0038156F">
        <w:rPr>
          <w:rFonts w:cs="Times New Roman"/>
          <w:i/>
          <w:szCs w:val="24"/>
        </w:rPr>
        <w:t xml:space="preserve">Mental Health Act </w:t>
      </w:r>
      <w:r w:rsidR="0022278A" w:rsidRPr="0038156F">
        <w:rPr>
          <w:rFonts w:cs="Times New Roman"/>
          <w:szCs w:val="24"/>
        </w:rPr>
        <w:t xml:space="preserve">to be incapable of managing property; </w:t>
      </w:r>
    </w:p>
    <w:p w14:paraId="0BBA7C3E" w14:textId="63F710E9" w:rsidR="0022278A" w:rsidRPr="0038156F" w:rsidRDefault="003D3F1F" w:rsidP="003D3F1F">
      <w:pPr>
        <w:pStyle w:val="Heading3"/>
        <w:numPr>
          <w:ilvl w:val="0"/>
          <w:numId w:val="0"/>
        </w:numPr>
        <w:ind w:left="720"/>
        <w:rPr>
          <w:rFonts w:cs="Times New Roman"/>
          <w:szCs w:val="24"/>
        </w:rPr>
      </w:pPr>
      <w:r>
        <w:rPr>
          <w:rFonts w:cs="Times New Roman"/>
          <w:szCs w:val="24"/>
        </w:rPr>
        <w:t>5.4(3)</w:t>
      </w:r>
      <w:r>
        <w:rPr>
          <w:rFonts w:cs="Times New Roman"/>
          <w:szCs w:val="24"/>
        </w:rPr>
        <w:tab/>
      </w:r>
      <w:r w:rsidR="0022278A" w:rsidRPr="0038156F">
        <w:rPr>
          <w:rFonts w:cs="Times New Roman"/>
          <w:szCs w:val="24"/>
        </w:rPr>
        <w:t>anyone who has been found to be incapable by any court in Canada or elsewhere;</w:t>
      </w:r>
    </w:p>
    <w:p w14:paraId="0C3D1577" w14:textId="3E7EC631" w:rsidR="0022278A" w:rsidRPr="0038156F" w:rsidRDefault="003D3F1F" w:rsidP="003D3F1F">
      <w:pPr>
        <w:pStyle w:val="Heading3"/>
        <w:numPr>
          <w:ilvl w:val="0"/>
          <w:numId w:val="0"/>
        </w:numPr>
        <w:ind w:left="720"/>
        <w:rPr>
          <w:rFonts w:cs="Times New Roman"/>
          <w:szCs w:val="24"/>
        </w:rPr>
      </w:pPr>
      <w:r>
        <w:rPr>
          <w:rFonts w:cs="Times New Roman"/>
          <w:szCs w:val="24"/>
        </w:rPr>
        <w:t>5.4(4)</w:t>
      </w:r>
      <w:r>
        <w:rPr>
          <w:rFonts w:cs="Times New Roman"/>
          <w:szCs w:val="24"/>
        </w:rPr>
        <w:tab/>
      </w:r>
      <w:r w:rsidR="0022278A" w:rsidRPr="0038156F">
        <w:rPr>
          <w:rFonts w:cs="Times New Roman"/>
          <w:szCs w:val="24"/>
        </w:rPr>
        <w:t>anyone who is not an individual;</w:t>
      </w:r>
    </w:p>
    <w:p w14:paraId="1E6D3FE3" w14:textId="4AD6488D" w:rsidR="0022278A" w:rsidRPr="0038156F" w:rsidRDefault="003D3F1F" w:rsidP="003D3F1F">
      <w:pPr>
        <w:pStyle w:val="Heading3"/>
        <w:numPr>
          <w:ilvl w:val="0"/>
          <w:numId w:val="0"/>
        </w:numPr>
        <w:ind w:left="720"/>
        <w:rPr>
          <w:rFonts w:cs="Times New Roman"/>
          <w:szCs w:val="24"/>
        </w:rPr>
      </w:pPr>
      <w:r>
        <w:rPr>
          <w:rFonts w:cs="Times New Roman"/>
          <w:szCs w:val="24"/>
        </w:rPr>
        <w:t>5.4(5)</w:t>
      </w:r>
      <w:r>
        <w:rPr>
          <w:rFonts w:cs="Times New Roman"/>
          <w:szCs w:val="24"/>
        </w:rPr>
        <w:tab/>
      </w:r>
      <w:r w:rsidR="0022278A" w:rsidRPr="0038156F">
        <w:rPr>
          <w:rFonts w:cs="Times New Roman"/>
          <w:szCs w:val="24"/>
        </w:rPr>
        <w:t>anyone convicted of a criminal offence unless the Board otherwise resolves;</w:t>
      </w:r>
      <w:r w:rsidR="0022278A" w:rsidRPr="0038156F">
        <w:rPr>
          <w:rFonts w:cs="Times New Roman"/>
          <w:color w:val="FF0000"/>
          <w:szCs w:val="24"/>
        </w:rPr>
        <w:t xml:space="preserve"> </w:t>
      </w:r>
      <w:r w:rsidR="00E40A43" w:rsidRPr="0038156F">
        <w:rPr>
          <w:rFonts w:cs="Times New Roman"/>
          <w:color w:val="FF0000"/>
          <w:szCs w:val="24"/>
        </w:rPr>
        <w:t xml:space="preserve"> </w:t>
      </w:r>
    </w:p>
    <w:p w14:paraId="6038B025" w14:textId="5CAA80D3" w:rsidR="0022278A" w:rsidRPr="0038156F" w:rsidRDefault="003D3F1F" w:rsidP="003D3F1F">
      <w:pPr>
        <w:pStyle w:val="Heading3"/>
        <w:numPr>
          <w:ilvl w:val="0"/>
          <w:numId w:val="0"/>
        </w:numPr>
        <w:ind w:left="720"/>
        <w:rPr>
          <w:rFonts w:cs="Times New Roman"/>
          <w:szCs w:val="24"/>
        </w:rPr>
      </w:pPr>
      <w:r>
        <w:rPr>
          <w:rFonts w:cs="Times New Roman"/>
          <w:szCs w:val="24"/>
        </w:rPr>
        <w:t>5.4(6)</w:t>
      </w:r>
      <w:r>
        <w:rPr>
          <w:rFonts w:cs="Times New Roman"/>
          <w:szCs w:val="24"/>
        </w:rPr>
        <w:tab/>
      </w:r>
      <w:r w:rsidR="0022278A" w:rsidRPr="0038156F">
        <w:rPr>
          <w:rFonts w:cs="Times New Roman"/>
          <w:szCs w:val="24"/>
        </w:rPr>
        <w:t xml:space="preserve">anyone who has the status of bankrupt; and </w:t>
      </w:r>
    </w:p>
    <w:p w14:paraId="79CA5C9F" w14:textId="169A1980" w:rsidR="0022278A" w:rsidRPr="0038156F" w:rsidRDefault="003D3F1F" w:rsidP="003D3F1F">
      <w:pPr>
        <w:pStyle w:val="Heading3"/>
        <w:numPr>
          <w:ilvl w:val="0"/>
          <w:numId w:val="0"/>
        </w:numPr>
        <w:ind w:left="720"/>
        <w:rPr>
          <w:rFonts w:cs="Times New Roman"/>
          <w:szCs w:val="24"/>
        </w:rPr>
      </w:pPr>
      <w:proofErr w:type="gramStart"/>
      <w:r>
        <w:rPr>
          <w:rFonts w:cs="Times New Roman"/>
          <w:szCs w:val="24"/>
        </w:rPr>
        <w:t>5.4(7)</w:t>
      </w:r>
      <w:r>
        <w:rPr>
          <w:rFonts w:cs="Times New Roman"/>
          <w:szCs w:val="24"/>
        </w:rPr>
        <w:tab/>
      </w:r>
      <w:r w:rsidR="0022278A" w:rsidRPr="0038156F">
        <w:rPr>
          <w:rFonts w:cs="Times New Roman"/>
          <w:szCs w:val="24"/>
        </w:rPr>
        <w:t xml:space="preserve">a person who is an ineligible individual under the </w:t>
      </w:r>
      <w:r w:rsidR="0022278A" w:rsidRPr="0038156F">
        <w:rPr>
          <w:rFonts w:cs="Times New Roman"/>
          <w:i/>
          <w:szCs w:val="24"/>
        </w:rPr>
        <w:t xml:space="preserve">Income Tax Act </w:t>
      </w:r>
      <w:r w:rsidR="0022278A" w:rsidRPr="0038156F">
        <w:rPr>
          <w:rFonts w:cs="Times New Roman"/>
          <w:szCs w:val="24"/>
        </w:rPr>
        <w:t>(Canada).</w:t>
      </w:r>
      <w:proofErr w:type="gramEnd"/>
    </w:p>
    <w:p w14:paraId="63503027" w14:textId="58D3EC3A" w:rsidR="0022278A" w:rsidRPr="0038156F" w:rsidRDefault="003D3F1F" w:rsidP="003D3F1F">
      <w:pPr>
        <w:pStyle w:val="Heading2"/>
        <w:keepNext/>
        <w:numPr>
          <w:ilvl w:val="0"/>
          <w:numId w:val="0"/>
        </w:numPr>
        <w:rPr>
          <w:rFonts w:cs="Times New Roman"/>
          <w:szCs w:val="24"/>
        </w:rPr>
      </w:pPr>
      <w:r>
        <w:rPr>
          <w:rStyle w:val="Strong"/>
          <w:rFonts w:cs="Times New Roman"/>
          <w:szCs w:val="24"/>
        </w:rPr>
        <w:t>5.5</w:t>
      </w:r>
      <w:r>
        <w:rPr>
          <w:rStyle w:val="Strong"/>
          <w:rFonts w:cs="Times New Roman"/>
          <w:szCs w:val="24"/>
        </w:rPr>
        <w:tab/>
      </w:r>
      <w:r w:rsidR="0022278A" w:rsidRPr="0038156F">
        <w:rPr>
          <w:rStyle w:val="Strong"/>
          <w:rFonts w:cs="Times New Roman"/>
          <w:szCs w:val="24"/>
        </w:rPr>
        <w:t>Election and Term</w:t>
      </w:r>
      <w:r w:rsidR="0022278A" w:rsidRPr="0038156F">
        <w:rPr>
          <w:rStyle w:val="Strong"/>
          <w:rFonts w:cs="Times New Roman"/>
          <w:b w:val="0"/>
          <w:szCs w:val="24"/>
        </w:rPr>
        <w:t xml:space="preserve"> </w:t>
      </w:r>
    </w:p>
    <w:p w14:paraId="165433B1" w14:textId="224F003B" w:rsidR="0022278A" w:rsidRPr="0038156F" w:rsidRDefault="003D3F1F" w:rsidP="003D3F1F">
      <w:pPr>
        <w:pStyle w:val="Heading3"/>
        <w:numPr>
          <w:ilvl w:val="0"/>
          <w:numId w:val="0"/>
        </w:numPr>
        <w:ind w:left="1440" w:hanging="720"/>
        <w:rPr>
          <w:rFonts w:cs="Times New Roman"/>
          <w:szCs w:val="24"/>
        </w:rPr>
      </w:pPr>
      <w:r>
        <w:rPr>
          <w:rFonts w:cs="Times New Roman"/>
          <w:szCs w:val="24"/>
        </w:rPr>
        <w:t>5.5(1)</w:t>
      </w:r>
      <w:r>
        <w:rPr>
          <w:rFonts w:cs="Times New Roman"/>
          <w:szCs w:val="24"/>
        </w:rPr>
        <w:tab/>
      </w:r>
      <w:r w:rsidR="0022278A" w:rsidRPr="0038156F">
        <w:rPr>
          <w:rFonts w:cs="Times New Roman"/>
          <w:szCs w:val="24"/>
        </w:rPr>
        <w:t xml:space="preserve">Subject to the provisions of this By-law, the directors shall be elected by the Members at each annual meeting at which an election of directors is required.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374FD9E1" w14:textId="559C7DC8" w:rsidR="00017778" w:rsidRPr="0038156F" w:rsidRDefault="003D3F1F" w:rsidP="003D3F1F">
      <w:pPr>
        <w:pStyle w:val="Heading3"/>
        <w:numPr>
          <w:ilvl w:val="0"/>
          <w:numId w:val="0"/>
        </w:numPr>
        <w:ind w:left="1440" w:hanging="720"/>
        <w:rPr>
          <w:rFonts w:cs="Times New Roman"/>
          <w:b/>
          <w:szCs w:val="24"/>
        </w:rPr>
      </w:pPr>
      <w:bookmarkStart w:id="20" w:name="_Ref331413059"/>
      <w:r>
        <w:rPr>
          <w:rFonts w:cs="Times New Roman"/>
          <w:szCs w:val="24"/>
        </w:rPr>
        <w:t>5.5(2)</w:t>
      </w:r>
      <w:r>
        <w:rPr>
          <w:rFonts w:cs="Times New Roman"/>
          <w:szCs w:val="24"/>
        </w:rPr>
        <w:tab/>
      </w:r>
      <w:proofErr w:type="gramStart"/>
      <w:r w:rsidR="008944FC" w:rsidRPr="0038156F">
        <w:rPr>
          <w:rFonts w:cs="Times New Roman"/>
          <w:szCs w:val="24"/>
        </w:rPr>
        <w:t>A</w:t>
      </w:r>
      <w:proofErr w:type="gramEnd"/>
      <w:r w:rsidR="008944FC" w:rsidRPr="0038156F">
        <w:rPr>
          <w:rFonts w:cs="Times New Roman"/>
          <w:szCs w:val="24"/>
        </w:rPr>
        <w:t xml:space="preserve"> director’s term of office shall be three (3) years </w:t>
      </w:r>
      <w:r w:rsidR="006E1296" w:rsidRPr="0038156F">
        <w:rPr>
          <w:rFonts w:cs="Times New Roman"/>
          <w:szCs w:val="24"/>
        </w:rPr>
        <w:t xml:space="preserve">from the </w:t>
      </w:r>
      <w:r w:rsidR="006E1296" w:rsidRPr="005E7BDB">
        <w:rPr>
          <w:rFonts w:cs="Times New Roman"/>
          <w:szCs w:val="24"/>
        </w:rPr>
        <w:t>date</w:t>
      </w:r>
      <w:r w:rsidR="006E1296" w:rsidRPr="0038156F">
        <w:rPr>
          <w:rFonts w:cs="Times New Roman"/>
          <w:szCs w:val="24"/>
        </w:rPr>
        <w:t xml:space="preserve"> of the meeting at which they are elected or appointed </w:t>
      </w:r>
      <w:r w:rsidR="008944FC" w:rsidRPr="0038156F">
        <w:rPr>
          <w:rFonts w:cs="Times New Roman"/>
          <w:szCs w:val="24"/>
        </w:rPr>
        <w:t xml:space="preserve">or until such time thereafter as </w:t>
      </w:r>
      <w:r w:rsidR="006E1296" w:rsidRPr="0038156F">
        <w:rPr>
          <w:rFonts w:cs="Times New Roman"/>
          <w:szCs w:val="24"/>
        </w:rPr>
        <w:t>thei</w:t>
      </w:r>
      <w:r w:rsidR="00F56B64" w:rsidRPr="0038156F">
        <w:rPr>
          <w:rFonts w:cs="Times New Roman"/>
          <w:szCs w:val="24"/>
        </w:rPr>
        <w:t>r</w:t>
      </w:r>
      <w:r w:rsidR="00DB11FB" w:rsidRPr="0038156F">
        <w:rPr>
          <w:rFonts w:cs="Times New Roman"/>
          <w:szCs w:val="24"/>
        </w:rPr>
        <w:t xml:space="preserve"> </w:t>
      </w:r>
      <w:r w:rsidR="008944FC" w:rsidRPr="0038156F">
        <w:rPr>
          <w:rFonts w:cs="Times New Roman"/>
          <w:szCs w:val="24"/>
        </w:rPr>
        <w:t>successor is elected</w:t>
      </w:r>
      <w:r w:rsidR="004E4E70" w:rsidRPr="0038156F">
        <w:rPr>
          <w:rFonts w:cs="Times New Roman"/>
          <w:szCs w:val="24"/>
        </w:rPr>
        <w:t xml:space="preserve"> or appointed</w:t>
      </w:r>
      <w:r w:rsidR="008944FC" w:rsidRPr="0038156F">
        <w:rPr>
          <w:rFonts w:cs="Times New Roman"/>
          <w:szCs w:val="24"/>
        </w:rPr>
        <w:t xml:space="preserve">. </w:t>
      </w:r>
      <w:bookmarkEnd w:id="20"/>
    </w:p>
    <w:p w14:paraId="0D6658A5" w14:textId="61BE90D7" w:rsidR="00E0706D" w:rsidRPr="0038156F" w:rsidRDefault="003D3F1F" w:rsidP="003D3F1F">
      <w:pPr>
        <w:pStyle w:val="Heading2"/>
        <w:numPr>
          <w:ilvl w:val="0"/>
          <w:numId w:val="0"/>
        </w:numPr>
        <w:rPr>
          <w:rStyle w:val="Strong"/>
          <w:rFonts w:cs="Times New Roman"/>
          <w:szCs w:val="24"/>
        </w:rPr>
      </w:pPr>
      <w:r>
        <w:rPr>
          <w:rStyle w:val="Strong"/>
          <w:rFonts w:cs="Times New Roman"/>
          <w:szCs w:val="24"/>
        </w:rPr>
        <w:t>5.6</w:t>
      </w:r>
      <w:r>
        <w:rPr>
          <w:rStyle w:val="Strong"/>
          <w:rFonts w:cs="Times New Roman"/>
          <w:szCs w:val="24"/>
        </w:rPr>
        <w:tab/>
      </w:r>
      <w:r>
        <w:rPr>
          <w:rStyle w:val="Strong"/>
          <w:rFonts w:cs="Times New Roman"/>
          <w:szCs w:val="24"/>
        </w:rPr>
        <w:tab/>
      </w:r>
      <w:r w:rsidR="0022278A" w:rsidRPr="0038156F">
        <w:rPr>
          <w:rStyle w:val="Strong"/>
          <w:rFonts w:cs="Times New Roman"/>
          <w:szCs w:val="24"/>
        </w:rPr>
        <w:t xml:space="preserve">Maximum Terms </w:t>
      </w:r>
      <w:r w:rsidR="005A1017" w:rsidRPr="0038156F">
        <w:rPr>
          <w:rStyle w:val="Strong"/>
          <w:rFonts w:cs="Times New Roman"/>
          <w:szCs w:val="24"/>
        </w:rPr>
        <w:t xml:space="preserve"> </w:t>
      </w:r>
      <w:bookmarkStart w:id="21" w:name="_Ref330990138"/>
      <w:r w:rsidR="008944FC" w:rsidRPr="0038156F">
        <w:rPr>
          <w:rStyle w:val="Strong"/>
          <w:rFonts w:cs="Times New Roman"/>
          <w:szCs w:val="24"/>
        </w:rPr>
        <w:t xml:space="preserve"> </w:t>
      </w:r>
    </w:p>
    <w:p w14:paraId="2A63657E" w14:textId="44159661" w:rsidR="00E0706D" w:rsidRPr="0038156F" w:rsidRDefault="003D3F1F" w:rsidP="00882269">
      <w:pPr>
        <w:pStyle w:val="Heading2"/>
        <w:numPr>
          <w:ilvl w:val="0"/>
          <w:numId w:val="0"/>
        </w:numPr>
        <w:ind w:left="1440" w:hanging="720"/>
        <w:rPr>
          <w:rFonts w:cs="Times New Roman"/>
          <w:szCs w:val="24"/>
        </w:rPr>
      </w:pPr>
      <w:r>
        <w:rPr>
          <w:rStyle w:val="Strong"/>
          <w:rFonts w:cs="Times New Roman"/>
          <w:b w:val="0"/>
          <w:szCs w:val="24"/>
        </w:rPr>
        <w:t>5.6(1)</w:t>
      </w:r>
      <w:r w:rsidR="00E0706D" w:rsidRPr="0038156F">
        <w:rPr>
          <w:rStyle w:val="Strong"/>
          <w:rFonts w:cs="Times New Roman"/>
          <w:szCs w:val="24"/>
        </w:rPr>
        <w:tab/>
      </w:r>
      <w:proofErr w:type="gramStart"/>
      <w:r w:rsidR="008944FC" w:rsidRPr="0038156F">
        <w:rPr>
          <w:rStyle w:val="Strong"/>
          <w:rFonts w:cs="Times New Roman"/>
          <w:b w:val="0"/>
          <w:szCs w:val="24"/>
        </w:rPr>
        <w:t>Each</w:t>
      </w:r>
      <w:proofErr w:type="gramEnd"/>
      <w:r w:rsidR="008944FC" w:rsidRPr="0038156F">
        <w:rPr>
          <w:rStyle w:val="Strong"/>
          <w:rFonts w:cs="Times New Roman"/>
          <w:b w:val="0"/>
          <w:szCs w:val="24"/>
        </w:rPr>
        <w:t xml:space="preserve"> director shall be eligible for re-election immediately following the initial three (3) year term for a maximum of two (2) additional two (2) year consecutive terms. A former director shall</w:t>
      </w:r>
      <w:r w:rsidR="008944FC" w:rsidRPr="0038156F">
        <w:rPr>
          <w:rFonts w:cs="Times New Roman"/>
          <w:b/>
          <w:szCs w:val="24"/>
        </w:rPr>
        <w:t xml:space="preserve"> </w:t>
      </w:r>
      <w:r w:rsidR="008944FC" w:rsidRPr="0038156F">
        <w:rPr>
          <w:rFonts w:cs="Times New Roman"/>
          <w:szCs w:val="24"/>
        </w:rPr>
        <w:t>be eligible for re-election after at least a one (1) year absence from the Board</w:t>
      </w:r>
      <w:bookmarkEnd w:id="21"/>
      <w:r w:rsidR="0031406A" w:rsidRPr="0038156F">
        <w:rPr>
          <w:rFonts w:cs="Times New Roman"/>
          <w:szCs w:val="24"/>
        </w:rPr>
        <w:t>.</w:t>
      </w:r>
    </w:p>
    <w:p w14:paraId="42396B6A" w14:textId="0D8466A6" w:rsidR="0022278A" w:rsidRPr="0038156F" w:rsidRDefault="003D3F1F" w:rsidP="00882269">
      <w:pPr>
        <w:pStyle w:val="Heading2"/>
        <w:numPr>
          <w:ilvl w:val="0"/>
          <w:numId w:val="0"/>
        </w:numPr>
        <w:ind w:left="1440" w:hanging="720"/>
        <w:rPr>
          <w:rFonts w:cs="Times New Roman"/>
          <w:iCs w:val="0"/>
          <w:szCs w:val="24"/>
        </w:rPr>
      </w:pPr>
      <w:r>
        <w:rPr>
          <w:rStyle w:val="Strong"/>
          <w:rFonts w:cs="Times New Roman"/>
          <w:b w:val="0"/>
          <w:szCs w:val="24"/>
        </w:rPr>
        <w:t>5.6</w:t>
      </w:r>
      <w:r w:rsidR="00E0706D" w:rsidRPr="0038156F">
        <w:rPr>
          <w:rStyle w:val="Strong"/>
          <w:rFonts w:cs="Times New Roman"/>
          <w:b w:val="0"/>
          <w:szCs w:val="24"/>
        </w:rPr>
        <w:t>(</w:t>
      </w:r>
      <w:r w:rsidR="0038156F">
        <w:rPr>
          <w:rStyle w:val="Strong"/>
          <w:rFonts w:cs="Times New Roman"/>
          <w:b w:val="0"/>
          <w:szCs w:val="24"/>
        </w:rPr>
        <w:t>2</w:t>
      </w:r>
      <w:r w:rsidR="00E0706D" w:rsidRPr="0038156F">
        <w:rPr>
          <w:rStyle w:val="Strong"/>
          <w:rFonts w:cs="Times New Roman"/>
          <w:b w:val="0"/>
          <w:szCs w:val="24"/>
        </w:rPr>
        <w:t>)</w:t>
      </w:r>
      <w:r w:rsidR="00E0706D" w:rsidRPr="0038156F">
        <w:rPr>
          <w:rStyle w:val="Strong"/>
          <w:rFonts w:cs="Times New Roman"/>
          <w:szCs w:val="24"/>
        </w:rPr>
        <w:tab/>
      </w:r>
      <w:proofErr w:type="gramStart"/>
      <w:r w:rsidR="0022278A" w:rsidRPr="0038156F">
        <w:rPr>
          <w:rFonts w:cs="Times New Roman"/>
          <w:szCs w:val="24"/>
        </w:rPr>
        <w:t>A</w:t>
      </w:r>
      <w:proofErr w:type="gramEnd"/>
      <w:r w:rsidR="0022278A" w:rsidRPr="0038156F">
        <w:rPr>
          <w:rFonts w:cs="Times New Roman"/>
          <w:szCs w:val="24"/>
        </w:rPr>
        <w:t xml:space="preserve"> director who is elected or appointed must consent</w:t>
      </w:r>
      <w:r w:rsidR="0031406A" w:rsidRPr="0038156F">
        <w:rPr>
          <w:rFonts w:cs="Times New Roman"/>
          <w:szCs w:val="24"/>
        </w:rPr>
        <w:t xml:space="preserve"> in writing</w:t>
      </w:r>
      <w:r w:rsidR="0022278A" w:rsidRPr="0038156F">
        <w:rPr>
          <w:rFonts w:cs="Times New Roman"/>
          <w:szCs w:val="24"/>
        </w:rPr>
        <w:t xml:space="preserve"> to hold office as a director before or within ten (10) days after the election or appointment.</w:t>
      </w:r>
      <w:r w:rsidR="0022278A" w:rsidRPr="0038156F">
        <w:rPr>
          <w:rFonts w:cs="Times New Roman"/>
          <w:iCs w:val="0"/>
          <w:szCs w:val="24"/>
        </w:rPr>
        <w:t xml:space="preserve"> </w:t>
      </w:r>
      <w:r w:rsidR="00E40A43" w:rsidRPr="0038156F">
        <w:rPr>
          <w:rFonts w:cs="Times New Roman"/>
          <w:iCs w:val="0"/>
          <w:color w:val="FF0000"/>
          <w:szCs w:val="24"/>
        </w:rPr>
        <w:t xml:space="preserve"> </w:t>
      </w:r>
    </w:p>
    <w:p w14:paraId="2FDA96C7" w14:textId="73CB9CEB" w:rsidR="007750AF" w:rsidRPr="0038156F" w:rsidRDefault="003D3F1F" w:rsidP="003D3F1F">
      <w:pPr>
        <w:pStyle w:val="Heading2"/>
        <w:numPr>
          <w:ilvl w:val="0"/>
          <w:numId w:val="0"/>
        </w:numPr>
        <w:ind w:left="720" w:hanging="720"/>
        <w:rPr>
          <w:rFonts w:cs="Times New Roman"/>
          <w:szCs w:val="24"/>
        </w:rPr>
      </w:pPr>
      <w:bookmarkStart w:id="22" w:name="_Ref330997544"/>
      <w:r>
        <w:rPr>
          <w:rStyle w:val="Strong"/>
          <w:rFonts w:cs="Times New Roman"/>
          <w:szCs w:val="24"/>
        </w:rPr>
        <w:t>5.7</w:t>
      </w:r>
      <w:r>
        <w:rPr>
          <w:rStyle w:val="Strong"/>
          <w:rFonts w:cs="Times New Roman"/>
          <w:szCs w:val="24"/>
        </w:rPr>
        <w:tab/>
      </w:r>
      <w:r w:rsidR="0022278A" w:rsidRPr="0038156F">
        <w:rPr>
          <w:rStyle w:val="Strong"/>
          <w:rFonts w:cs="Times New Roman"/>
          <w:szCs w:val="24"/>
        </w:rPr>
        <w:t>Vacation of Office</w:t>
      </w:r>
      <w:r w:rsidR="0022278A" w:rsidRPr="0038156F">
        <w:rPr>
          <w:rFonts w:cs="Times New Roman"/>
          <w:szCs w:val="24"/>
        </w:rPr>
        <w:t xml:space="preserve"> – A director ceases to hold office when the director dies, resigns, ceases to be a Member, is removed from office by the Members, or becomes disqualified under </w:t>
      </w:r>
      <w:r w:rsidR="00E0670C">
        <w:rPr>
          <w:rFonts w:cs="Times New Roman"/>
          <w:szCs w:val="24"/>
        </w:rPr>
        <w:t>S</w:t>
      </w:r>
      <w:r w:rsidR="0022278A" w:rsidRPr="0038156F">
        <w:rPr>
          <w:rFonts w:cs="Times New Roman"/>
          <w:szCs w:val="24"/>
        </w:rPr>
        <w:t xml:space="preserve">ection </w:t>
      </w:r>
      <w:r w:rsidR="0022278A" w:rsidRPr="0038156F">
        <w:rPr>
          <w:rFonts w:cs="Times New Roman"/>
          <w:szCs w:val="24"/>
        </w:rPr>
        <w:fldChar w:fldCharType="begin"/>
      </w:r>
      <w:r w:rsidR="0022278A" w:rsidRPr="0038156F">
        <w:rPr>
          <w:rFonts w:cs="Times New Roman"/>
          <w:szCs w:val="24"/>
        </w:rPr>
        <w:instrText xml:space="preserve"> REF _Ref342985064 \w \h </w:instrText>
      </w:r>
      <w:r w:rsidR="00136522" w:rsidRPr="0038156F">
        <w:rPr>
          <w:rFonts w:cs="Times New Roman"/>
          <w:szCs w:val="24"/>
        </w:rPr>
        <w:instrText xml:space="preserve"> \* MERGEFORMAT </w:instrText>
      </w:r>
      <w:r w:rsidR="0022278A" w:rsidRPr="0038156F">
        <w:rPr>
          <w:rFonts w:cs="Times New Roman"/>
          <w:szCs w:val="24"/>
        </w:rPr>
      </w:r>
      <w:r w:rsidR="0022278A" w:rsidRPr="0038156F">
        <w:rPr>
          <w:rFonts w:cs="Times New Roman"/>
          <w:szCs w:val="24"/>
        </w:rPr>
        <w:fldChar w:fldCharType="separate"/>
      </w:r>
      <w:r w:rsidR="00877B2D" w:rsidRPr="0038156F">
        <w:rPr>
          <w:rFonts w:cs="Times New Roman"/>
          <w:szCs w:val="24"/>
        </w:rPr>
        <w:t>5.4</w:t>
      </w:r>
      <w:r w:rsidR="0022278A" w:rsidRPr="0038156F">
        <w:rPr>
          <w:rFonts w:cs="Times New Roman"/>
          <w:szCs w:val="24"/>
        </w:rPr>
        <w:fldChar w:fldCharType="end"/>
      </w:r>
      <w:r w:rsidR="0022278A" w:rsidRPr="0038156F">
        <w:rPr>
          <w:rFonts w:cs="Times New Roman"/>
          <w:szCs w:val="24"/>
        </w:rPr>
        <w:t xml:space="preserve"> of this By-law to serve as director.</w:t>
      </w:r>
      <w:bookmarkEnd w:id="22"/>
      <w:r w:rsidR="0022278A" w:rsidRPr="0038156F">
        <w:rPr>
          <w:rFonts w:cs="Times New Roman"/>
          <w:szCs w:val="24"/>
        </w:rPr>
        <w:t xml:space="preserve"> </w:t>
      </w:r>
      <w:r w:rsidR="00E40A43" w:rsidRPr="0038156F">
        <w:rPr>
          <w:rFonts w:cs="Times New Roman"/>
          <w:color w:val="FF0000"/>
          <w:szCs w:val="24"/>
        </w:rPr>
        <w:t xml:space="preserve"> </w:t>
      </w:r>
      <w:bookmarkStart w:id="23" w:name="_Ref330997545"/>
    </w:p>
    <w:p w14:paraId="6FD71EE4" w14:textId="258F8FC5" w:rsidR="007750AF" w:rsidRPr="0038156F" w:rsidRDefault="003D3F1F" w:rsidP="003D3F1F">
      <w:pPr>
        <w:pStyle w:val="Heading2"/>
        <w:numPr>
          <w:ilvl w:val="0"/>
          <w:numId w:val="0"/>
        </w:numPr>
        <w:ind w:left="720" w:hanging="720"/>
        <w:rPr>
          <w:rFonts w:cs="Times New Roman"/>
          <w:szCs w:val="24"/>
        </w:rPr>
      </w:pPr>
      <w:r>
        <w:rPr>
          <w:rStyle w:val="Strong"/>
          <w:rFonts w:cs="Times New Roman"/>
          <w:szCs w:val="24"/>
        </w:rPr>
        <w:t>5.8</w:t>
      </w:r>
      <w:r>
        <w:rPr>
          <w:rStyle w:val="Strong"/>
          <w:rFonts w:cs="Times New Roman"/>
          <w:szCs w:val="24"/>
        </w:rPr>
        <w:tab/>
      </w:r>
      <w:r w:rsidR="0022278A" w:rsidRPr="0038156F">
        <w:rPr>
          <w:rStyle w:val="Strong"/>
          <w:rFonts w:cs="Times New Roman"/>
          <w:szCs w:val="24"/>
        </w:rPr>
        <w:t>Resignation</w:t>
      </w:r>
      <w:r w:rsidR="0022278A" w:rsidRPr="0038156F">
        <w:rPr>
          <w:rFonts w:cs="Times New Roman"/>
          <w:szCs w:val="24"/>
        </w:rPr>
        <w:t xml:space="preserve"> – A director may resign from office by giving a written resignation to the Corporation and such resignation becomes effective when received by the Corporation or at the time specified in the resignation, whichever is later.</w:t>
      </w:r>
      <w:bookmarkEnd w:id="23"/>
      <w:r w:rsidR="0022278A" w:rsidRPr="0038156F">
        <w:rPr>
          <w:rFonts w:cs="Times New Roman"/>
          <w:szCs w:val="24"/>
        </w:rPr>
        <w:t xml:space="preserve"> </w:t>
      </w:r>
      <w:r w:rsidR="00E40A43" w:rsidRPr="0038156F">
        <w:rPr>
          <w:rFonts w:cs="Times New Roman"/>
          <w:color w:val="FF0000"/>
          <w:szCs w:val="24"/>
        </w:rPr>
        <w:t xml:space="preserve"> </w:t>
      </w:r>
      <w:r w:rsidR="0022278A" w:rsidRPr="0038156F">
        <w:rPr>
          <w:rFonts w:cs="Times New Roman"/>
          <w:color w:val="FF0000"/>
          <w:szCs w:val="24"/>
        </w:rPr>
        <w:t xml:space="preserve"> </w:t>
      </w:r>
      <w:bookmarkStart w:id="24" w:name="_Ref317516507"/>
      <w:bookmarkStart w:id="25" w:name="_Ref330997546"/>
    </w:p>
    <w:p w14:paraId="2AC8FF6D" w14:textId="366C4F77" w:rsidR="007750AF" w:rsidRPr="0038156F" w:rsidRDefault="003D3F1F" w:rsidP="003D3F1F">
      <w:pPr>
        <w:pStyle w:val="Heading2"/>
        <w:numPr>
          <w:ilvl w:val="0"/>
          <w:numId w:val="0"/>
        </w:numPr>
        <w:ind w:left="720" w:hanging="720"/>
        <w:rPr>
          <w:rFonts w:cs="Times New Roman"/>
          <w:szCs w:val="24"/>
        </w:rPr>
      </w:pPr>
      <w:r>
        <w:rPr>
          <w:rStyle w:val="Strong"/>
          <w:rFonts w:cs="Times New Roman"/>
          <w:szCs w:val="24"/>
        </w:rPr>
        <w:t>5.9</w:t>
      </w:r>
      <w:r>
        <w:rPr>
          <w:rStyle w:val="Strong"/>
          <w:rFonts w:cs="Times New Roman"/>
          <w:szCs w:val="24"/>
        </w:rPr>
        <w:tab/>
      </w:r>
      <w:r w:rsidR="0022278A" w:rsidRPr="0038156F">
        <w:rPr>
          <w:rStyle w:val="Strong"/>
          <w:rFonts w:cs="Times New Roman"/>
          <w:szCs w:val="24"/>
        </w:rPr>
        <w:t>Removal</w:t>
      </w:r>
      <w:r w:rsidR="0022278A" w:rsidRPr="0038156F">
        <w:rPr>
          <w:rFonts w:cs="Times New Roman"/>
          <w:szCs w:val="24"/>
        </w:rPr>
        <w:t xml:space="preserve"> –The Members may, by ordinary resolution passed at a special meeting of Members, remove any director from office before the expiration of the director’s term and may elect a qualified individual to fill the resulting vacancy for the remainder of the term of the director so removed, failing which such vacancy may be filled by the Board.</w:t>
      </w:r>
      <w:bookmarkEnd w:id="24"/>
      <w:bookmarkEnd w:id="25"/>
    </w:p>
    <w:p w14:paraId="7BFBAFF7" w14:textId="121B1BBA" w:rsidR="007750AF" w:rsidRPr="0038156F" w:rsidRDefault="003D3F1F" w:rsidP="003D3F1F">
      <w:pPr>
        <w:pStyle w:val="Heading2"/>
        <w:numPr>
          <w:ilvl w:val="0"/>
          <w:numId w:val="0"/>
        </w:numPr>
        <w:ind w:left="720" w:hanging="720"/>
        <w:rPr>
          <w:rFonts w:cs="Times New Roman"/>
          <w:szCs w:val="24"/>
        </w:rPr>
      </w:pPr>
      <w:r w:rsidRPr="00D62345">
        <w:rPr>
          <w:rStyle w:val="Strong"/>
        </w:rPr>
        <w:t>5.10</w:t>
      </w:r>
      <w:r w:rsidRPr="00D62345">
        <w:rPr>
          <w:rStyle w:val="Strong"/>
        </w:rPr>
        <w:tab/>
      </w:r>
      <w:r w:rsidR="007750AF" w:rsidRPr="00D62345">
        <w:rPr>
          <w:rStyle w:val="Strong"/>
        </w:rPr>
        <w:t>V</w:t>
      </w:r>
      <w:r w:rsidR="0022278A" w:rsidRPr="00D62345">
        <w:rPr>
          <w:rStyle w:val="Strong"/>
        </w:rPr>
        <w:t>acancies</w:t>
      </w:r>
      <w:r w:rsidR="0022278A" w:rsidRPr="0038156F">
        <w:rPr>
          <w:rFonts w:cs="Times New Roman"/>
          <w:szCs w:val="24"/>
        </w:rPr>
        <w:t xml:space="preserve"> – Subject to Section </w:t>
      </w:r>
      <w:r w:rsidR="00E0670C">
        <w:rPr>
          <w:rFonts w:cs="Times New Roman"/>
          <w:szCs w:val="24"/>
        </w:rPr>
        <w:t>5.9</w:t>
      </w:r>
      <w:r w:rsidR="0022278A" w:rsidRPr="0038156F">
        <w:rPr>
          <w:rFonts w:cs="Times New Roman"/>
          <w:szCs w:val="24"/>
        </w:rPr>
        <w:t>, a vacancy on the Board may be filled for the remainder of the term by a qualified individual by ordinary resolution of the Board provided that the remaining directors constitute a quorum.  If a quorum does not exist</w:t>
      </w:r>
      <w:r w:rsidR="0031406A" w:rsidRPr="0038156F">
        <w:rPr>
          <w:rFonts w:cs="Times New Roman"/>
          <w:szCs w:val="24"/>
        </w:rPr>
        <w:t xml:space="preserve"> or there has been a failure to elect the num</w:t>
      </w:r>
      <w:r w:rsidR="00F04384" w:rsidRPr="0038156F">
        <w:rPr>
          <w:rFonts w:cs="Times New Roman"/>
          <w:szCs w:val="24"/>
        </w:rPr>
        <w:t>ber or mini</w:t>
      </w:r>
      <w:r w:rsidR="0031406A" w:rsidRPr="0038156F">
        <w:rPr>
          <w:rFonts w:cs="Times New Roman"/>
          <w:szCs w:val="24"/>
        </w:rPr>
        <w:t>m</w:t>
      </w:r>
      <w:r w:rsidR="00F04384" w:rsidRPr="0038156F">
        <w:rPr>
          <w:rFonts w:cs="Times New Roman"/>
          <w:szCs w:val="24"/>
        </w:rPr>
        <w:t>um number directors set out in the letters patent</w:t>
      </w:r>
      <w:r w:rsidR="00EF2660" w:rsidRPr="0038156F">
        <w:rPr>
          <w:rFonts w:cs="Times New Roman"/>
          <w:szCs w:val="24"/>
        </w:rPr>
        <w:t>,</w:t>
      </w:r>
      <w:r w:rsidR="0022278A" w:rsidRPr="0038156F">
        <w:rPr>
          <w:rFonts w:cs="Times New Roman"/>
          <w:szCs w:val="24"/>
        </w:rPr>
        <w:t xml:space="preserve"> the Board shall forthwith call a </w:t>
      </w:r>
      <w:r w:rsidR="00F04384" w:rsidRPr="0038156F">
        <w:rPr>
          <w:rFonts w:cs="Times New Roman"/>
          <w:szCs w:val="24"/>
        </w:rPr>
        <w:t xml:space="preserve">special </w:t>
      </w:r>
      <w:r w:rsidR="0022278A" w:rsidRPr="0038156F">
        <w:rPr>
          <w:rFonts w:cs="Times New Roman"/>
          <w:szCs w:val="24"/>
        </w:rPr>
        <w:t xml:space="preserve">meeting of Members to fill the vacancy.  If there are no directors then in office, a meeting may be called by any Member. </w:t>
      </w:r>
      <w:r w:rsidR="00E40A43" w:rsidRPr="0038156F">
        <w:rPr>
          <w:rFonts w:cs="Times New Roman"/>
          <w:color w:val="FF0000"/>
          <w:szCs w:val="24"/>
        </w:rPr>
        <w:t xml:space="preserve"> </w:t>
      </w:r>
      <w:r w:rsidR="0022278A" w:rsidRPr="0038156F">
        <w:rPr>
          <w:rFonts w:cs="Times New Roman"/>
          <w:color w:val="FF0000"/>
          <w:szCs w:val="24"/>
        </w:rPr>
        <w:t xml:space="preserve"> </w:t>
      </w:r>
      <w:bookmarkStart w:id="26" w:name="_Ref317516725"/>
    </w:p>
    <w:p w14:paraId="019A9FDA" w14:textId="25695721" w:rsidR="00BE7939" w:rsidRPr="0038156F" w:rsidRDefault="003D3F1F" w:rsidP="003D3F1F">
      <w:pPr>
        <w:pStyle w:val="Heading2"/>
        <w:numPr>
          <w:ilvl w:val="0"/>
          <w:numId w:val="0"/>
        </w:numPr>
        <w:ind w:left="720" w:hanging="720"/>
        <w:rPr>
          <w:rFonts w:cs="Times New Roman"/>
          <w:szCs w:val="24"/>
        </w:rPr>
      </w:pPr>
      <w:r>
        <w:rPr>
          <w:rFonts w:cs="Times New Roman"/>
          <w:b/>
          <w:szCs w:val="24"/>
        </w:rPr>
        <w:t>5.11</w:t>
      </w:r>
      <w:r>
        <w:rPr>
          <w:rFonts w:cs="Times New Roman"/>
          <w:b/>
          <w:szCs w:val="24"/>
        </w:rPr>
        <w:tab/>
      </w:r>
      <w:r w:rsidR="0022278A" w:rsidRPr="0038156F">
        <w:rPr>
          <w:rFonts w:cs="Times New Roman"/>
          <w:b/>
          <w:szCs w:val="24"/>
        </w:rPr>
        <w:t>Remuneration and Expenses</w:t>
      </w:r>
      <w:r w:rsidR="0022278A" w:rsidRPr="0038156F">
        <w:rPr>
          <w:rFonts w:cs="Times New Roman"/>
          <w:szCs w:val="24"/>
        </w:rPr>
        <w:t xml:space="preserve"> –</w:t>
      </w:r>
      <w:r w:rsidR="00B771A2" w:rsidRPr="0038156F">
        <w:rPr>
          <w:rFonts w:cs="Times New Roman"/>
          <w:color w:val="1A1A1A"/>
          <w:szCs w:val="24"/>
        </w:rPr>
        <w:t>No d</w:t>
      </w:r>
      <w:r w:rsidR="00BE7939" w:rsidRPr="0038156F">
        <w:rPr>
          <w:rFonts w:cs="Times New Roman"/>
          <w:color w:val="1A1A1A"/>
          <w:szCs w:val="24"/>
        </w:rPr>
        <w:t xml:space="preserve">irector </w:t>
      </w:r>
      <w:r w:rsidR="00B771A2" w:rsidRPr="0038156F">
        <w:rPr>
          <w:rFonts w:cs="Times New Roman"/>
          <w:color w:val="1A1A1A"/>
          <w:szCs w:val="24"/>
        </w:rPr>
        <w:t>or any person connected to a director shall</w:t>
      </w:r>
      <w:r w:rsidR="00BE7939" w:rsidRPr="0038156F">
        <w:rPr>
          <w:rFonts w:cs="Times New Roman"/>
          <w:color w:val="1A1A1A"/>
          <w:szCs w:val="24"/>
        </w:rPr>
        <w:t xml:space="preserve"> receive a financial benefit, through a contract or otherwise, from the Corporation if it is a charitable corporation unless the provisions of the </w:t>
      </w:r>
      <w:r w:rsidR="00BE7939" w:rsidRPr="0038156F">
        <w:rPr>
          <w:rStyle w:val="HTMLCite"/>
          <w:rFonts w:cs="Times New Roman"/>
          <w:color w:val="1A1A1A"/>
          <w:szCs w:val="24"/>
        </w:rPr>
        <w:t>Act</w:t>
      </w:r>
      <w:r w:rsidR="00BE7939" w:rsidRPr="0038156F">
        <w:rPr>
          <w:rFonts w:cs="Times New Roman"/>
          <w:color w:val="1A1A1A"/>
          <w:szCs w:val="24"/>
        </w:rPr>
        <w:t xml:space="preserve"> and the law applicable to charitable corporations are complied with </w:t>
      </w:r>
      <w:r w:rsidR="0022278A" w:rsidRPr="0038156F">
        <w:rPr>
          <w:rFonts w:cs="Times New Roman"/>
          <w:szCs w:val="24"/>
        </w:rPr>
        <w:t>provided</w:t>
      </w:r>
      <w:r w:rsidR="00BE7939" w:rsidRPr="0038156F">
        <w:rPr>
          <w:rFonts w:cs="Times New Roman"/>
          <w:szCs w:val="24"/>
        </w:rPr>
        <w:t>, however,</w:t>
      </w:r>
      <w:r w:rsidR="0022278A" w:rsidRPr="0038156F">
        <w:rPr>
          <w:rFonts w:cs="Times New Roman"/>
          <w:szCs w:val="24"/>
        </w:rPr>
        <w:t xml:space="preserve"> that any director</w:t>
      </w:r>
      <w:r w:rsidR="00877B2D" w:rsidRPr="0038156F">
        <w:rPr>
          <w:rFonts w:cs="Times New Roman"/>
          <w:szCs w:val="24"/>
        </w:rPr>
        <w:t xml:space="preserve"> </w:t>
      </w:r>
      <w:r w:rsidR="0022278A" w:rsidRPr="0038156F">
        <w:rPr>
          <w:rFonts w:cs="Times New Roman"/>
          <w:szCs w:val="24"/>
        </w:rPr>
        <w:t xml:space="preserve">of the Corporation may receive reimbursement for their expenses incurred on behalf of the Corporation in their </w:t>
      </w:r>
      <w:r w:rsidR="0053793A" w:rsidRPr="0038156F">
        <w:rPr>
          <w:rFonts w:cs="Times New Roman"/>
          <w:szCs w:val="24"/>
        </w:rPr>
        <w:t>capacity</w:t>
      </w:r>
      <w:r w:rsidR="007750AF" w:rsidRPr="0038156F">
        <w:rPr>
          <w:rFonts w:cs="Times New Roman"/>
          <w:szCs w:val="24"/>
        </w:rPr>
        <w:t xml:space="preserve"> </w:t>
      </w:r>
      <w:r w:rsidR="0022278A" w:rsidRPr="0038156F">
        <w:rPr>
          <w:rFonts w:cs="Times New Roman"/>
          <w:szCs w:val="24"/>
        </w:rPr>
        <w:t xml:space="preserve">as a director. </w:t>
      </w:r>
      <w:bookmarkEnd w:id="26"/>
    </w:p>
    <w:p w14:paraId="23F33142" w14:textId="5AA4880F" w:rsidR="0022278A" w:rsidRPr="0038156F" w:rsidRDefault="003D3F1F" w:rsidP="003D3F1F">
      <w:pPr>
        <w:pStyle w:val="Heading2"/>
        <w:keepNext/>
        <w:numPr>
          <w:ilvl w:val="0"/>
          <w:numId w:val="0"/>
        </w:numPr>
        <w:ind w:left="720" w:hanging="720"/>
        <w:rPr>
          <w:rFonts w:cs="Times New Roman"/>
          <w:szCs w:val="24"/>
        </w:rPr>
      </w:pPr>
      <w:r>
        <w:rPr>
          <w:rFonts w:cs="Times New Roman"/>
          <w:b/>
          <w:szCs w:val="24"/>
        </w:rPr>
        <w:t>5.12</w:t>
      </w:r>
      <w:r>
        <w:rPr>
          <w:rFonts w:cs="Times New Roman"/>
          <w:b/>
          <w:szCs w:val="24"/>
        </w:rPr>
        <w:tab/>
      </w:r>
      <w:r w:rsidR="0022278A" w:rsidRPr="0038156F">
        <w:rPr>
          <w:rFonts w:cs="Times New Roman"/>
          <w:b/>
          <w:szCs w:val="24"/>
        </w:rPr>
        <w:t>Borrowing Powers</w:t>
      </w:r>
      <w:r w:rsidR="0022278A" w:rsidRPr="0038156F">
        <w:rPr>
          <w:rFonts w:cs="Times New Roman"/>
          <w:szCs w:val="24"/>
        </w:rPr>
        <w:t xml:space="preserve"> – The directors of the Corporation may, without authorization of the Members: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43B57A42" w14:textId="3D35EB28" w:rsidR="0022278A" w:rsidRPr="0038156F" w:rsidRDefault="003D3F1F" w:rsidP="003D3F1F">
      <w:pPr>
        <w:pStyle w:val="Heading3"/>
        <w:numPr>
          <w:ilvl w:val="0"/>
          <w:numId w:val="0"/>
        </w:numPr>
        <w:ind w:left="720"/>
        <w:rPr>
          <w:rFonts w:cs="Times New Roman"/>
          <w:szCs w:val="24"/>
        </w:rPr>
      </w:pPr>
      <w:r>
        <w:rPr>
          <w:rFonts w:cs="Times New Roman"/>
          <w:szCs w:val="24"/>
        </w:rPr>
        <w:t>5.12(1)</w:t>
      </w:r>
      <w:r>
        <w:rPr>
          <w:rFonts w:cs="Times New Roman"/>
          <w:szCs w:val="24"/>
        </w:rPr>
        <w:tab/>
      </w:r>
      <w:r w:rsidR="005E7BDB">
        <w:rPr>
          <w:rFonts w:cs="Times New Roman"/>
          <w:szCs w:val="24"/>
        </w:rPr>
        <w:t xml:space="preserve"> </w:t>
      </w:r>
      <w:r w:rsidR="0022278A" w:rsidRPr="0038156F">
        <w:rPr>
          <w:rFonts w:cs="Times New Roman"/>
          <w:szCs w:val="24"/>
        </w:rPr>
        <w:t xml:space="preserve">borrow money on the credit of the Corporation;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24200DAF" w14:textId="04F1754B" w:rsidR="0022278A" w:rsidRPr="0038156F" w:rsidRDefault="003D3F1F" w:rsidP="003D3F1F">
      <w:pPr>
        <w:pStyle w:val="Heading3"/>
        <w:numPr>
          <w:ilvl w:val="0"/>
          <w:numId w:val="0"/>
        </w:numPr>
        <w:ind w:left="720"/>
        <w:rPr>
          <w:rFonts w:cs="Times New Roman"/>
          <w:szCs w:val="24"/>
        </w:rPr>
      </w:pPr>
      <w:r>
        <w:rPr>
          <w:rFonts w:cs="Times New Roman"/>
          <w:szCs w:val="24"/>
        </w:rPr>
        <w:t>5.12(2)</w:t>
      </w:r>
      <w:r>
        <w:rPr>
          <w:rFonts w:cs="Times New Roman"/>
          <w:szCs w:val="24"/>
        </w:rPr>
        <w:tab/>
      </w:r>
      <w:r w:rsidR="0022278A" w:rsidRPr="0038156F">
        <w:rPr>
          <w:rFonts w:cs="Times New Roman"/>
          <w:szCs w:val="24"/>
        </w:rPr>
        <w:t xml:space="preserve">issue, reissue, sell, pledge or hypothecate debt obligations of the Corporation;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7CB9AA51" w14:textId="069B3C62" w:rsidR="0022278A" w:rsidRPr="0038156F" w:rsidRDefault="00105350" w:rsidP="00105350">
      <w:pPr>
        <w:pStyle w:val="Heading3"/>
        <w:numPr>
          <w:ilvl w:val="0"/>
          <w:numId w:val="0"/>
        </w:numPr>
        <w:ind w:left="1440" w:hanging="720"/>
        <w:rPr>
          <w:rFonts w:cs="Times New Roman"/>
          <w:szCs w:val="24"/>
        </w:rPr>
      </w:pPr>
      <w:r>
        <w:rPr>
          <w:rFonts w:cs="Times New Roman"/>
          <w:szCs w:val="24"/>
        </w:rPr>
        <w:t>5.12(3)</w:t>
      </w:r>
      <w:r>
        <w:rPr>
          <w:rFonts w:cs="Times New Roman"/>
          <w:szCs w:val="24"/>
        </w:rPr>
        <w:tab/>
      </w:r>
      <w:r w:rsidR="0022278A" w:rsidRPr="0038156F">
        <w:rPr>
          <w:rFonts w:cs="Times New Roman"/>
          <w:szCs w:val="24"/>
        </w:rPr>
        <w:t xml:space="preserve">give a guarantee on behalf of the Corporation to secure performance of an obligation of any person; and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79C7EB05" w14:textId="1851AFE6" w:rsidR="0022278A" w:rsidRPr="0038156F" w:rsidRDefault="00105350" w:rsidP="00105350">
      <w:pPr>
        <w:pStyle w:val="Heading3"/>
        <w:numPr>
          <w:ilvl w:val="0"/>
          <w:numId w:val="0"/>
        </w:numPr>
        <w:ind w:left="1440" w:hanging="720"/>
        <w:rPr>
          <w:rFonts w:cs="Times New Roman"/>
          <w:szCs w:val="24"/>
        </w:rPr>
      </w:pPr>
      <w:r>
        <w:rPr>
          <w:rFonts w:cs="Times New Roman"/>
          <w:szCs w:val="24"/>
        </w:rPr>
        <w:t>5.12(4)</w:t>
      </w:r>
      <w:r>
        <w:rPr>
          <w:rFonts w:cs="Times New Roman"/>
          <w:szCs w:val="24"/>
        </w:rPr>
        <w:tab/>
      </w:r>
      <w:proofErr w:type="gramStart"/>
      <w:r w:rsidR="0022278A" w:rsidRPr="0038156F">
        <w:rPr>
          <w:rFonts w:cs="Times New Roman"/>
          <w:szCs w:val="24"/>
        </w:rPr>
        <w:t>mortgage</w:t>
      </w:r>
      <w:proofErr w:type="gramEnd"/>
      <w:r w:rsidR="0022278A" w:rsidRPr="0038156F">
        <w:rPr>
          <w:rFonts w:cs="Times New Roman"/>
          <w:szCs w:val="24"/>
        </w:rPr>
        <w:t xml:space="preserve">, pledge or otherwise create a security interest in all or any property of the Corporation, owned or subsequently acquired, to secure any debt obligation of the Corporation.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784ABE19" w14:textId="77777777" w:rsidR="00C67954" w:rsidRDefault="0091326A" w:rsidP="00C67954">
      <w:pPr>
        <w:jc w:val="left"/>
        <w:sectPr w:rsidR="00C67954" w:rsidSect="002164CF">
          <w:type w:val="continuous"/>
          <w:pgSz w:w="12240" w:h="15840" w:code="1"/>
          <w:pgMar w:top="1440" w:right="1440" w:bottom="1440" w:left="1440" w:header="720" w:footer="720" w:gutter="0"/>
          <w:cols w:space="720"/>
          <w:titlePg/>
          <w:docGrid w:linePitch="360"/>
        </w:sectPr>
      </w:pPr>
      <w:r w:rsidRPr="00DF5916">
        <w:rPr>
          <w:b/>
        </w:rPr>
        <w:t>5</w:t>
      </w:r>
      <w:r w:rsidRPr="00C95C9D">
        <w:t>.</w:t>
      </w:r>
      <w:r w:rsidRPr="00DF5916">
        <w:rPr>
          <w:b/>
        </w:rPr>
        <w:t>1</w:t>
      </w:r>
      <w:r w:rsidR="00DF5916" w:rsidRPr="00DF5916">
        <w:rPr>
          <w:b/>
        </w:rPr>
        <w:t>3</w:t>
      </w:r>
      <w:r w:rsidR="00C95C9D" w:rsidRPr="00C95C9D">
        <w:tab/>
      </w:r>
      <w:r w:rsidR="00DF5916" w:rsidRPr="00DF5916">
        <w:rPr>
          <w:b/>
        </w:rPr>
        <w:t>Directors as Members -</w:t>
      </w:r>
      <w:r w:rsidR="00DF5916">
        <w:t xml:space="preserve"> </w:t>
      </w:r>
      <w:r w:rsidRPr="00C95C9D">
        <w:t xml:space="preserve">Individuals who are not members become members on election </w:t>
      </w:r>
      <w:r w:rsidR="00DF5916">
        <w:tab/>
      </w:r>
      <w:r w:rsidRPr="00C95C9D">
        <w:t xml:space="preserve">or appointment as directors. </w:t>
      </w:r>
      <w:r w:rsidR="0022278A" w:rsidRPr="00C95C9D">
        <w:t xml:space="preserve"> </w:t>
      </w:r>
    </w:p>
    <w:p w14:paraId="1519023C" w14:textId="26F0EAC3" w:rsidR="0022278A" w:rsidRPr="00C95C9D" w:rsidRDefault="0022278A" w:rsidP="00C95C9D"/>
    <w:p w14:paraId="059019ED" w14:textId="6ACE011D" w:rsidR="0022278A" w:rsidRPr="0038156F" w:rsidRDefault="00C67954" w:rsidP="00C67954">
      <w:pPr>
        <w:pStyle w:val="Heading1"/>
        <w:numPr>
          <w:ilvl w:val="0"/>
          <w:numId w:val="0"/>
        </w:numPr>
        <w:rPr>
          <w:rFonts w:ascii="Times New Roman" w:hAnsi="Times New Roman" w:cs="Times New Roman"/>
          <w:szCs w:val="24"/>
        </w:rPr>
      </w:pPr>
      <w:r>
        <w:rPr>
          <w:rFonts w:ascii="Times New Roman" w:hAnsi="Times New Roman" w:cs="Times New Roman"/>
          <w:szCs w:val="24"/>
        </w:rPr>
        <w:t>ARTICLE 6</w:t>
      </w:r>
      <w:r w:rsidR="0022278A" w:rsidRPr="0038156F">
        <w:rPr>
          <w:rFonts w:ascii="Times New Roman" w:hAnsi="Times New Roman" w:cs="Times New Roman"/>
          <w:szCs w:val="24"/>
        </w:rPr>
        <w:br/>
        <w:t>committeeS</w:t>
      </w:r>
    </w:p>
    <w:p w14:paraId="043F5D5C" w14:textId="714B154E" w:rsidR="007750AF" w:rsidRPr="0038156F" w:rsidRDefault="00C67954" w:rsidP="00C67954">
      <w:pPr>
        <w:pStyle w:val="Heading2"/>
        <w:numPr>
          <w:ilvl w:val="0"/>
          <w:numId w:val="0"/>
        </w:numPr>
        <w:ind w:left="720" w:hanging="720"/>
        <w:rPr>
          <w:rFonts w:cs="Times New Roman"/>
          <w:szCs w:val="24"/>
        </w:rPr>
      </w:pPr>
      <w:r>
        <w:rPr>
          <w:rStyle w:val="Strong"/>
          <w:rFonts w:cs="Times New Roman"/>
          <w:szCs w:val="24"/>
        </w:rPr>
        <w:t>6.1</w:t>
      </w:r>
      <w:r>
        <w:rPr>
          <w:rStyle w:val="Strong"/>
          <w:rFonts w:cs="Times New Roman"/>
          <w:szCs w:val="24"/>
        </w:rPr>
        <w:tab/>
      </w:r>
      <w:r w:rsidR="0022278A" w:rsidRPr="0038156F">
        <w:rPr>
          <w:rStyle w:val="Strong"/>
          <w:rFonts w:cs="Times New Roman"/>
          <w:szCs w:val="24"/>
        </w:rPr>
        <w:t>Delegation</w:t>
      </w:r>
      <w:r w:rsidR="0022278A" w:rsidRPr="0038156F">
        <w:rPr>
          <w:rFonts w:cs="Times New Roman"/>
          <w:szCs w:val="24"/>
        </w:rPr>
        <w:t xml:space="preserve"> – </w:t>
      </w:r>
      <w:r w:rsidR="0022278A" w:rsidRPr="0038156F">
        <w:rPr>
          <w:rStyle w:val="Strong"/>
          <w:rFonts w:cs="Times New Roman"/>
          <w:szCs w:val="24"/>
        </w:rPr>
        <w:t>Executive</w:t>
      </w:r>
      <w:r w:rsidR="0022278A" w:rsidRPr="0038156F">
        <w:rPr>
          <w:rFonts w:cs="Times New Roman"/>
          <w:szCs w:val="24"/>
        </w:rPr>
        <w:t xml:space="preserve"> </w:t>
      </w:r>
      <w:r w:rsidR="0022278A" w:rsidRPr="0038156F">
        <w:rPr>
          <w:rStyle w:val="Strong"/>
          <w:rFonts w:cs="Times New Roman"/>
          <w:szCs w:val="24"/>
        </w:rPr>
        <w:t>Committee</w:t>
      </w:r>
      <w:r w:rsidR="0022278A" w:rsidRPr="0038156F">
        <w:rPr>
          <w:rFonts w:cs="Times New Roman"/>
          <w:szCs w:val="24"/>
        </w:rPr>
        <w:t xml:space="preserve"> </w:t>
      </w:r>
      <w:r w:rsidR="007750AF" w:rsidRPr="0038156F">
        <w:rPr>
          <w:rFonts w:cs="Times New Roman"/>
          <w:szCs w:val="24"/>
        </w:rPr>
        <w:t xml:space="preserve">- </w:t>
      </w:r>
      <w:r w:rsidR="0022278A" w:rsidRPr="0038156F">
        <w:rPr>
          <w:rFonts w:cs="Times New Roman"/>
          <w:szCs w:val="24"/>
        </w:rPr>
        <w:t>The Board may appoint from their number a managing director or a committee of directors (which may be referred to as an executive committee) and delegate to the managing director or committee any of the powers of the Board except those which may not be delegated by the Board pursuant to the Act.</w:t>
      </w:r>
    </w:p>
    <w:p w14:paraId="27DAB734" w14:textId="77777777" w:rsidR="00C67954" w:rsidRDefault="00C67954" w:rsidP="00C67954">
      <w:pPr>
        <w:pStyle w:val="Heading2"/>
        <w:numPr>
          <w:ilvl w:val="0"/>
          <w:numId w:val="0"/>
        </w:numPr>
        <w:ind w:left="720" w:hanging="720"/>
        <w:rPr>
          <w:rFonts w:cs="Times New Roman"/>
          <w:szCs w:val="24"/>
        </w:rPr>
        <w:sectPr w:rsidR="00C67954" w:rsidSect="002164CF">
          <w:type w:val="continuous"/>
          <w:pgSz w:w="12240" w:h="15840" w:code="1"/>
          <w:pgMar w:top="1440" w:right="1440" w:bottom="1440" w:left="1440" w:header="720" w:footer="720" w:gutter="0"/>
          <w:cols w:space="720"/>
          <w:titlePg/>
          <w:docGrid w:linePitch="360"/>
        </w:sectPr>
      </w:pPr>
      <w:r>
        <w:rPr>
          <w:rStyle w:val="Strong"/>
          <w:rFonts w:cs="Times New Roman"/>
          <w:szCs w:val="24"/>
        </w:rPr>
        <w:t>6.2</w:t>
      </w:r>
      <w:r>
        <w:rPr>
          <w:rStyle w:val="Strong"/>
          <w:rFonts w:cs="Times New Roman"/>
          <w:szCs w:val="24"/>
        </w:rPr>
        <w:tab/>
      </w:r>
      <w:r w:rsidR="0022278A" w:rsidRPr="0038156F">
        <w:rPr>
          <w:rStyle w:val="Strong"/>
          <w:rFonts w:cs="Times New Roman"/>
          <w:szCs w:val="24"/>
        </w:rPr>
        <w:t xml:space="preserve">Committees </w:t>
      </w:r>
      <w:r w:rsidR="0022278A" w:rsidRPr="0038156F">
        <w:rPr>
          <w:rFonts w:cs="Times New Roman"/>
          <w:szCs w:val="24"/>
        </w:rPr>
        <w:t xml:space="preserve">– The Board may from time to time appoint any committee or other advisory body, as it deems necessary or appropriate for such purposes and, subject to the Act, with such powers as the Board shall see fit.  </w:t>
      </w:r>
      <w:r w:rsidR="00161DC6" w:rsidRPr="0038156F">
        <w:rPr>
          <w:rFonts w:cs="Times New Roman"/>
          <w:color w:val="1A1A1A"/>
          <w:szCs w:val="24"/>
          <w:lang w:val="en-US"/>
        </w:rPr>
        <w:t xml:space="preserve">The Board shall determine the composition and terms of reference for any such committee. </w:t>
      </w:r>
      <w:r w:rsidR="0022278A" w:rsidRPr="0038156F">
        <w:rPr>
          <w:rFonts w:cs="Times New Roman"/>
          <w:szCs w:val="24"/>
        </w:rPr>
        <w:t xml:space="preserve">Any such committee may formulate its own rules of procedure, subject to such regulations or directions as the Board may from time to time make.  Any committee member may be removed by resolution of the Board. </w:t>
      </w:r>
    </w:p>
    <w:p w14:paraId="0DED581C" w14:textId="58FE1D55" w:rsidR="00161DC6" w:rsidRPr="0038156F" w:rsidRDefault="00161DC6" w:rsidP="00C67954">
      <w:pPr>
        <w:pStyle w:val="Heading2"/>
        <w:numPr>
          <w:ilvl w:val="0"/>
          <w:numId w:val="0"/>
        </w:numPr>
        <w:ind w:left="720" w:hanging="720"/>
        <w:rPr>
          <w:rFonts w:cs="Times New Roman"/>
          <w:szCs w:val="24"/>
        </w:rPr>
      </w:pPr>
    </w:p>
    <w:p w14:paraId="6559DACC" w14:textId="77777777" w:rsidR="00161DC6" w:rsidRPr="0038156F" w:rsidRDefault="00161DC6" w:rsidP="00031418">
      <w:pPr>
        <w:pStyle w:val="NormalWeb"/>
        <w:shd w:val="clear" w:color="auto" w:fill="FFFFFF"/>
      </w:pPr>
    </w:p>
    <w:p w14:paraId="432BBFE4" w14:textId="038AE568" w:rsidR="0022278A" w:rsidRPr="0038156F" w:rsidRDefault="00C67954" w:rsidP="00C67954">
      <w:pPr>
        <w:pStyle w:val="Heading1"/>
        <w:numPr>
          <w:ilvl w:val="0"/>
          <w:numId w:val="0"/>
        </w:numPr>
        <w:rPr>
          <w:rFonts w:ascii="Times New Roman" w:hAnsi="Times New Roman" w:cs="Times New Roman"/>
          <w:szCs w:val="24"/>
        </w:rPr>
      </w:pPr>
      <w:r>
        <w:rPr>
          <w:rFonts w:ascii="Times New Roman" w:hAnsi="Times New Roman" w:cs="Times New Roman"/>
          <w:szCs w:val="24"/>
        </w:rPr>
        <w:t>ARTICLE 7</w:t>
      </w:r>
      <w:r w:rsidR="0022278A" w:rsidRPr="0038156F">
        <w:rPr>
          <w:rFonts w:ascii="Times New Roman" w:hAnsi="Times New Roman" w:cs="Times New Roman"/>
          <w:szCs w:val="24"/>
        </w:rPr>
        <w:br/>
        <w:t>MEETINGS OF DIRECTORS</w:t>
      </w:r>
    </w:p>
    <w:p w14:paraId="006D6A5E" w14:textId="470E50F1" w:rsidR="0022278A" w:rsidRPr="0038156F" w:rsidRDefault="00C67954" w:rsidP="00C67954">
      <w:pPr>
        <w:pStyle w:val="Heading2"/>
        <w:numPr>
          <w:ilvl w:val="0"/>
          <w:numId w:val="0"/>
        </w:numPr>
        <w:ind w:left="720" w:hanging="720"/>
        <w:rPr>
          <w:rStyle w:val="Strong"/>
          <w:rFonts w:cs="Times New Roman"/>
          <w:b w:val="0"/>
          <w:szCs w:val="24"/>
        </w:rPr>
      </w:pPr>
      <w:r>
        <w:rPr>
          <w:rStyle w:val="Strong"/>
          <w:rFonts w:cs="Times New Roman"/>
          <w:szCs w:val="24"/>
        </w:rPr>
        <w:t>7.1</w:t>
      </w:r>
      <w:r>
        <w:rPr>
          <w:rStyle w:val="Strong"/>
          <w:rFonts w:cs="Times New Roman"/>
          <w:szCs w:val="24"/>
        </w:rPr>
        <w:tab/>
      </w:r>
      <w:r w:rsidR="0022278A" w:rsidRPr="0038156F">
        <w:rPr>
          <w:rStyle w:val="Strong"/>
          <w:rFonts w:cs="Times New Roman"/>
          <w:szCs w:val="24"/>
        </w:rPr>
        <w:t>Place of Meetings</w:t>
      </w:r>
      <w:r w:rsidR="0022278A" w:rsidRPr="0038156F">
        <w:rPr>
          <w:rFonts w:cs="Times New Roman"/>
          <w:szCs w:val="24"/>
        </w:rPr>
        <w:t xml:space="preserve"> – Meetings of the Board may be held at the registered office of the Corporation</w:t>
      </w:r>
      <w:r w:rsidR="00EF2660" w:rsidRPr="0038156F">
        <w:rPr>
          <w:rFonts w:cs="Times New Roman"/>
          <w:szCs w:val="24"/>
        </w:rPr>
        <w:t xml:space="preserve"> </w:t>
      </w:r>
      <w:r w:rsidR="0022278A" w:rsidRPr="0038156F">
        <w:rPr>
          <w:rFonts w:cs="Times New Roman"/>
          <w:szCs w:val="24"/>
        </w:rPr>
        <w:t>or at any other place</w:t>
      </w:r>
      <w:r w:rsidR="005E3C9C" w:rsidRPr="0038156F">
        <w:rPr>
          <w:rFonts w:cs="Times New Roman"/>
          <w:szCs w:val="24"/>
        </w:rPr>
        <w:t xml:space="preserve"> </w:t>
      </w:r>
      <w:r w:rsidR="0022278A" w:rsidRPr="0038156F">
        <w:rPr>
          <w:rFonts w:cs="Times New Roman"/>
          <w:szCs w:val="24"/>
        </w:rPr>
        <w:t xml:space="preserve">as the Board may determine. </w:t>
      </w:r>
      <w:r w:rsidR="00E40A43" w:rsidRPr="0038156F">
        <w:rPr>
          <w:rFonts w:cs="Times New Roman"/>
          <w:color w:val="FF0000"/>
          <w:szCs w:val="24"/>
        </w:rPr>
        <w:t xml:space="preserve"> </w:t>
      </w:r>
    </w:p>
    <w:p w14:paraId="00965824" w14:textId="685E9E94" w:rsidR="0022278A" w:rsidRPr="0038156F" w:rsidRDefault="00C67954" w:rsidP="00C67954">
      <w:pPr>
        <w:pStyle w:val="Heading2"/>
        <w:numPr>
          <w:ilvl w:val="0"/>
          <w:numId w:val="0"/>
        </w:numPr>
        <w:ind w:left="720" w:hanging="720"/>
        <w:rPr>
          <w:rFonts w:cs="Times New Roman"/>
          <w:szCs w:val="24"/>
        </w:rPr>
      </w:pPr>
      <w:r>
        <w:rPr>
          <w:rFonts w:cs="Times New Roman"/>
          <w:b/>
          <w:szCs w:val="24"/>
        </w:rPr>
        <w:t>7.2</w:t>
      </w:r>
      <w:r>
        <w:rPr>
          <w:rFonts w:cs="Times New Roman"/>
          <w:b/>
          <w:szCs w:val="24"/>
        </w:rPr>
        <w:tab/>
      </w:r>
      <w:r w:rsidR="0022278A" w:rsidRPr="0038156F">
        <w:rPr>
          <w:rFonts w:cs="Times New Roman"/>
          <w:b/>
          <w:szCs w:val="24"/>
        </w:rPr>
        <w:t>Calling of Meetings</w:t>
      </w:r>
      <w:r w:rsidR="0022278A" w:rsidRPr="0038156F">
        <w:rPr>
          <w:rFonts w:cs="Times New Roman"/>
          <w:szCs w:val="24"/>
        </w:rPr>
        <w:t xml:space="preserve"> – Meetings of the Board may be called </w:t>
      </w:r>
      <w:r w:rsidR="0053793A" w:rsidRPr="0038156F">
        <w:rPr>
          <w:rFonts w:cs="Times New Roman"/>
          <w:szCs w:val="24"/>
        </w:rPr>
        <w:t xml:space="preserve">at any time </w:t>
      </w:r>
      <w:r w:rsidR="0022278A" w:rsidRPr="0038156F">
        <w:rPr>
          <w:rFonts w:cs="Times New Roman"/>
          <w:szCs w:val="24"/>
        </w:rPr>
        <w:t>by the Chair, the Vice</w:t>
      </w:r>
      <w:r w:rsidR="0022278A" w:rsidRPr="0038156F">
        <w:rPr>
          <w:rFonts w:cs="Times New Roman"/>
          <w:szCs w:val="24"/>
        </w:rPr>
        <w:noBreakHyphen/>
        <w:t xml:space="preserve">Chair, or any two (2) directors. </w:t>
      </w:r>
      <w:r w:rsidR="00E40A43" w:rsidRPr="0038156F">
        <w:rPr>
          <w:rFonts w:cs="Times New Roman"/>
          <w:color w:val="FF0000"/>
          <w:szCs w:val="24"/>
        </w:rPr>
        <w:t xml:space="preserve"> </w:t>
      </w:r>
    </w:p>
    <w:p w14:paraId="22C01534" w14:textId="09B2FA28" w:rsidR="0022278A" w:rsidRPr="0038156F" w:rsidRDefault="00C67954" w:rsidP="00C67954">
      <w:pPr>
        <w:pStyle w:val="Heading2"/>
        <w:numPr>
          <w:ilvl w:val="0"/>
          <w:numId w:val="0"/>
        </w:numPr>
        <w:ind w:left="720" w:hanging="720"/>
        <w:rPr>
          <w:rFonts w:cs="Times New Roman"/>
          <w:szCs w:val="24"/>
        </w:rPr>
      </w:pPr>
      <w:r>
        <w:rPr>
          <w:rFonts w:cs="Times New Roman"/>
          <w:b/>
          <w:szCs w:val="24"/>
        </w:rPr>
        <w:t>7.3</w:t>
      </w:r>
      <w:r>
        <w:rPr>
          <w:rFonts w:cs="Times New Roman"/>
          <w:b/>
          <w:szCs w:val="24"/>
        </w:rPr>
        <w:tab/>
      </w:r>
      <w:r w:rsidR="0022278A" w:rsidRPr="0038156F">
        <w:rPr>
          <w:rFonts w:cs="Times New Roman"/>
          <w:b/>
          <w:szCs w:val="24"/>
        </w:rPr>
        <w:t>Notice of Meeting</w:t>
      </w:r>
      <w:r w:rsidR="0022278A" w:rsidRPr="0038156F">
        <w:rPr>
          <w:rFonts w:cs="Times New Roman"/>
          <w:szCs w:val="24"/>
        </w:rPr>
        <w:t xml:space="preserve"> – Notice of the time and place for the holding of a meeting of the Board shall be given in the manner provided in Article </w:t>
      </w:r>
      <w:r w:rsidR="007512CB" w:rsidRPr="0038156F">
        <w:rPr>
          <w:rFonts w:cs="Times New Roman"/>
          <w:szCs w:val="24"/>
        </w:rPr>
        <w:t>X</w:t>
      </w:r>
      <w:r w:rsidR="00877B2D" w:rsidRPr="0038156F">
        <w:rPr>
          <w:rFonts w:cs="Times New Roman"/>
          <w:szCs w:val="24"/>
        </w:rPr>
        <w:t xml:space="preserve"> </w:t>
      </w:r>
      <w:r w:rsidR="0022278A" w:rsidRPr="0038156F">
        <w:rPr>
          <w:rFonts w:cs="Times New Roman"/>
          <w:szCs w:val="24"/>
        </w:rPr>
        <w:t xml:space="preserve">of this By-Law to every director not less than seven (7) days before the time when the meeting is to be held.  Notice of a meeting shall not be necessary if all of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A notice of meeting need not specify the purpose or the business to be transacted at the meeting.  </w:t>
      </w:r>
      <w:r w:rsidR="00E40A43" w:rsidRPr="0038156F">
        <w:rPr>
          <w:rFonts w:cs="Times New Roman"/>
          <w:color w:val="FF0000"/>
          <w:szCs w:val="24"/>
        </w:rPr>
        <w:t xml:space="preserve"> </w:t>
      </w:r>
    </w:p>
    <w:p w14:paraId="3DFA2CBD" w14:textId="4065EBD3" w:rsidR="0022278A" w:rsidRPr="0038156F" w:rsidRDefault="00C67954" w:rsidP="00C67954">
      <w:pPr>
        <w:pStyle w:val="Heading2"/>
        <w:numPr>
          <w:ilvl w:val="0"/>
          <w:numId w:val="0"/>
        </w:numPr>
        <w:ind w:left="720" w:hanging="720"/>
        <w:rPr>
          <w:rFonts w:cs="Times New Roman"/>
          <w:szCs w:val="24"/>
        </w:rPr>
      </w:pPr>
      <w:r>
        <w:rPr>
          <w:rFonts w:cs="Times New Roman"/>
          <w:b/>
          <w:szCs w:val="24"/>
        </w:rPr>
        <w:t>7.4</w:t>
      </w:r>
      <w:r>
        <w:rPr>
          <w:rFonts w:cs="Times New Roman"/>
          <w:b/>
          <w:szCs w:val="24"/>
        </w:rPr>
        <w:tab/>
      </w:r>
      <w:r w:rsidR="0022278A" w:rsidRPr="0038156F">
        <w:rPr>
          <w:rFonts w:cs="Times New Roman"/>
          <w:b/>
          <w:szCs w:val="24"/>
        </w:rPr>
        <w:t>Quorum</w:t>
      </w:r>
      <w:r w:rsidR="0022278A" w:rsidRPr="0038156F">
        <w:rPr>
          <w:rFonts w:cs="Times New Roman"/>
          <w:szCs w:val="24"/>
        </w:rPr>
        <w:t xml:space="preserve"> – A majority of the fixed number of directors constitutes a quorum at any meeting of the Board.  For the purpose of determining quorum, a director may be present in person, or, if authorized under Section </w:t>
      </w:r>
      <w:r w:rsidR="0022278A" w:rsidRPr="0038156F">
        <w:rPr>
          <w:rFonts w:cs="Times New Roman"/>
          <w:szCs w:val="24"/>
        </w:rPr>
        <w:fldChar w:fldCharType="begin"/>
      </w:r>
      <w:r w:rsidR="0022278A" w:rsidRPr="0038156F">
        <w:rPr>
          <w:rFonts w:cs="Times New Roman"/>
          <w:szCs w:val="24"/>
        </w:rPr>
        <w:instrText xml:space="preserve"> REF _Ref317516631 \w \h  \* MERGEFORMAT </w:instrText>
      </w:r>
      <w:r w:rsidR="0022278A" w:rsidRPr="0038156F">
        <w:rPr>
          <w:rFonts w:cs="Times New Roman"/>
          <w:szCs w:val="24"/>
        </w:rPr>
      </w:r>
      <w:r w:rsidR="0022278A" w:rsidRPr="0038156F">
        <w:rPr>
          <w:rFonts w:cs="Times New Roman"/>
          <w:szCs w:val="24"/>
        </w:rPr>
        <w:fldChar w:fldCharType="separate"/>
      </w:r>
      <w:r w:rsidR="00877B2D" w:rsidRPr="0038156F">
        <w:rPr>
          <w:rFonts w:cs="Times New Roman"/>
          <w:szCs w:val="24"/>
        </w:rPr>
        <w:t>7.6</w:t>
      </w:r>
      <w:r w:rsidR="0022278A" w:rsidRPr="0038156F">
        <w:rPr>
          <w:rFonts w:cs="Times New Roman"/>
          <w:szCs w:val="24"/>
        </w:rPr>
        <w:fldChar w:fldCharType="end"/>
      </w:r>
      <w:r w:rsidR="0022278A" w:rsidRPr="0038156F">
        <w:rPr>
          <w:rFonts w:cs="Times New Roman"/>
          <w:szCs w:val="24"/>
        </w:rPr>
        <w:t xml:space="preserve">, by teleconference or other electronic means.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41932CBC" w14:textId="726983E1" w:rsidR="0022278A" w:rsidRPr="0038156F" w:rsidRDefault="00C67954" w:rsidP="00C67954">
      <w:pPr>
        <w:pStyle w:val="Heading2"/>
        <w:numPr>
          <w:ilvl w:val="0"/>
          <w:numId w:val="0"/>
        </w:numPr>
        <w:ind w:left="720" w:hanging="720"/>
        <w:rPr>
          <w:rFonts w:cs="Times New Roman"/>
          <w:szCs w:val="24"/>
        </w:rPr>
      </w:pPr>
      <w:r>
        <w:rPr>
          <w:rStyle w:val="Strong"/>
          <w:rFonts w:cs="Times New Roman"/>
          <w:szCs w:val="24"/>
        </w:rPr>
        <w:t>7.5</w:t>
      </w:r>
      <w:r>
        <w:rPr>
          <w:rStyle w:val="Strong"/>
          <w:rFonts w:cs="Times New Roman"/>
          <w:szCs w:val="24"/>
        </w:rPr>
        <w:tab/>
      </w:r>
      <w:r w:rsidR="0022278A" w:rsidRPr="0038156F">
        <w:rPr>
          <w:rStyle w:val="Strong"/>
          <w:rFonts w:cs="Times New Roman"/>
          <w:szCs w:val="24"/>
        </w:rPr>
        <w:t>Resolutions in Writing</w:t>
      </w:r>
      <w:r w:rsidR="0022278A" w:rsidRPr="0038156F">
        <w:rPr>
          <w:rFonts w:cs="Times New Roman"/>
          <w:szCs w:val="24"/>
        </w:rPr>
        <w:t xml:space="preserve"> – A resolution in writing, signed by all the directors entitled to vote on that resolution at a meeting of directors or of a committee of directors, shall be as valid as if it had been passed at a meeting of directors or committee of directors.  A copy of every such resolution in writing shall be kept with the minutes of the proceedings of the directors or committee of directors. </w:t>
      </w:r>
      <w:r w:rsidR="00E40A43" w:rsidRPr="0038156F">
        <w:rPr>
          <w:rFonts w:cs="Times New Roman"/>
          <w:color w:val="FF0000"/>
          <w:szCs w:val="24"/>
        </w:rPr>
        <w:t xml:space="preserve"> </w:t>
      </w:r>
    </w:p>
    <w:p w14:paraId="4627F0D4" w14:textId="4EBD8ED5" w:rsidR="0022278A" w:rsidRPr="0038156F" w:rsidRDefault="00C67954" w:rsidP="00C67954">
      <w:pPr>
        <w:pStyle w:val="Heading2"/>
        <w:numPr>
          <w:ilvl w:val="0"/>
          <w:numId w:val="0"/>
        </w:numPr>
        <w:ind w:left="720" w:hanging="720"/>
        <w:rPr>
          <w:rFonts w:cs="Times New Roman"/>
          <w:szCs w:val="24"/>
        </w:rPr>
      </w:pPr>
      <w:bookmarkStart w:id="27" w:name="_Ref317516631"/>
      <w:r>
        <w:rPr>
          <w:rStyle w:val="Strong"/>
          <w:rFonts w:cs="Times New Roman"/>
          <w:szCs w:val="24"/>
        </w:rPr>
        <w:t>7.6</w:t>
      </w:r>
      <w:r>
        <w:rPr>
          <w:rStyle w:val="Strong"/>
          <w:rFonts w:cs="Times New Roman"/>
          <w:szCs w:val="24"/>
        </w:rPr>
        <w:tab/>
      </w:r>
      <w:r w:rsidR="0022278A" w:rsidRPr="0038156F">
        <w:rPr>
          <w:rStyle w:val="Strong"/>
          <w:rFonts w:cs="Times New Roman"/>
          <w:szCs w:val="24"/>
        </w:rPr>
        <w:t>Participation at Meeting by Telephone or Electronic Means</w:t>
      </w:r>
      <w:r w:rsidR="0022278A" w:rsidRPr="0038156F">
        <w:rPr>
          <w:rFonts w:cs="Times New Roman"/>
          <w:szCs w:val="24"/>
        </w:rPr>
        <w:t xml:space="preserve"> – </w:t>
      </w:r>
      <w:r w:rsidR="0029469B" w:rsidRPr="0038156F">
        <w:rPr>
          <w:rFonts w:cs="Times New Roman"/>
          <w:szCs w:val="24"/>
        </w:rPr>
        <w:t xml:space="preserve">If all the </w:t>
      </w:r>
      <w:proofErr w:type="gramStart"/>
      <w:r w:rsidR="0029469B" w:rsidRPr="0038156F">
        <w:rPr>
          <w:rFonts w:cs="Times New Roman"/>
          <w:szCs w:val="24"/>
        </w:rPr>
        <w:t>directors</w:t>
      </w:r>
      <w:proofErr w:type="gramEnd"/>
      <w:r w:rsidR="0029469B" w:rsidRPr="0038156F">
        <w:rPr>
          <w:rFonts w:cs="Times New Roman"/>
          <w:szCs w:val="24"/>
        </w:rPr>
        <w:t xml:space="preserve"> consent, a</w:t>
      </w:r>
      <w:r w:rsidR="0022278A" w:rsidRPr="0038156F">
        <w:rPr>
          <w:rFonts w:cs="Times New Roman"/>
          <w:szCs w:val="24"/>
        </w:rPr>
        <w:t xml:space="preserve"> director may</w:t>
      </w:r>
      <w:r w:rsidR="00A03666" w:rsidRPr="0038156F">
        <w:rPr>
          <w:rFonts w:cs="Times New Roman"/>
          <w:szCs w:val="24"/>
        </w:rPr>
        <w:t xml:space="preserve"> </w:t>
      </w:r>
      <w:r w:rsidR="0022278A" w:rsidRPr="0038156F">
        <w:rPr>
          <w:rFonts w:cs="Times New Roman"/>
          <w:szCs w:val="24"/>
        </w:rPr>
        <w:t xml:space="preserve">participate in a meeting of directors or of a committee of directors </w:t>
      </w:r>
      <w:r w:rsidR="00712D1F" w:rsidRPr="0038156F">
        <w:rPr>
          <w:rFonts w:cs="Times New Roman"/>
          <w:szCs w:val="24"/>
        </w:rPr>
        <w:t xml:space="preserve">by </w:t>
      </w:r>
      <w:r w:rsidR="0022278A" w:rsidRPr="0038156F">
        <w:rPr>
          <w:rFonts w:cs="Times New Roman"/>
          <w:szCs w:val="24"/>
        </w:rPr>
        <w:t>telephonic or electronic means that permits all participants to communicate adequately with each other during the meeting.  A director participating in the meeting by such means shall be deemed to have been present at that meeting.</w:t>
      </w:r>
      <w:bookmarkEnd w:id="27"/>
      <w:r w:rsidR="0022278A" w:rsidRPr="0038156F">
        <w:rPr>
          <w:rFonts w:cs="Times New Roman"/>
          <w:szCs w:val="24"/>
        </w:rPr>
        <w:t xml:space="preserve"> </w:t>
      </w:r>
    </w:p>
    <w:p w14:paraId="054EC844" w14:textId="4182FA04" w:rsidR="0022278A" w:rsidRPr="0038156F" w:rsidRDefault="00C67954" w:rsidP="00C67954">
      <w:pPr>
        <w:pStyle w:val="Heading2"/>
        <w:numPr>
          <w:ilvl w:val="0"/>
          <w:numId w:val="0"/>
        </w:numPr>
        <w:ind w:left="720" w:hanging="720"/>
        <w:rPr>
          <w:rFonts w:cs="Times New Roman"/>
          <w:szCs w:val="24"/>
        </w:rPr>
      </w:pPr>
      <w:r>
        <w:rPr>
          <w:rStyle w:val="Strong"/>
          <w:rFonts w:cs="Times New Roman"/>
          <w:szCs w:val="24"/>
        </w:rPr>
        <w:t>7.7</w:t>
      </w:r>
      <w:r>
        <w:rPr>
          <w:rStyle w:val="Strong"/>
          <w:rFonts w:cs="Times New Roman"/>
          <w:szCs w:val="24"/>
        </w:rPr>
        <w:tab/>
      </w:r>
      <w:r w:rsidR="0022278A" w:rsidRPr="0038156F">
        <w:rPr>
          <w:rStyle w:val="Strong"/>
          <w:rFonts w:cs="Times New Roman"/>
          <w:szCs w:val="24"/>
        </w:rPr>
        <w:t>Chair of the Meeting</w:t>
      </w:r>
      <w:r w:rsidR="0022278A" w:rsidRPr="0038156F">
        <w:rPr>
          <w:rFonts w:cs="Times New Roman"/>
          <w:szCs w:val="24"/>
        </w:rPr>
        <w:t xml:space="preserve"> – </w:t>
      </w:r>
      <w:r w:rsidR="007D6EC0" w:rsidRPr="0038156F">
        <w:rPr>
          <w:rFonts w:cs="Times New Roman"/>
          <w:szCs w:val="24"/>
        </w:rPr>
        <w:t>The Chair, or</w:t>
      </w:r>
      <w:r w:rsidR="0053793A" w:rsidRPr="0038156F">
        <w:rPr>
          <w:rFonts w:cs="Times New Roman"/>
          <w:szCs w:val="24"/>
        </w:rPr>
        <w:t xml:space="preserve"> in the Chair’s absence, the Vic</w:t>
      </w:r>
      <w:r w:rsidR="007D6EC0" w:rsidRPr="0038156F">
        <w:rPr>
          <w:rFonts w:cs="Times New Roman"/>
          <w:szCs w:val="24"/>
        </w:rPr>
        <w:t xml:space="preserve">e-Chair shall chair a meeting of directors. </w:t>
      </w:r>
      <w:r w:rsidR="0022278A" w:rsidRPr="0038156F">
        <w:rPr>
          <w:rFonts w:cs="Times New Roman"/>
          <w:szCs w:val="24"/>
        </w:rPr>
        <w:t xml:space="preserve">In the event that the Chair and the Vice-Chair are absent, the directors who are present shall choose one of their </w:t>
      </w:r>
      <w:proofErr w:type="gramStart"/>
      <w:r w:rsidR="0022278A" w:rsidRPr="0038156F">
        <w:rPr>
          <w:rFonts w:cs="Times New Roman"/>
          <w:szCs w:val="24"/>
        </w:rPr>
        <w:t>number</w:t>
      </w:r>
      <w:proofErr w:type="gramEnd"/>
      <w:r w:rsidR="0022278A" w:rsidRPr="0038156F">
        <w:rPr>
          <w:rFonts w:cs="Times New Roman"/>
          <w:szCs w:val="24"/>
        </w:rPr>
        <w:t xml:space="preserve"> to chair the meeting. </w:t>
      </w:r>
      <w:r w:rsidR="00E40A43" w:rsidRPr="0038156F">
        <w:rPr>
          <w:rFonts w:cs="Times New Roman"/>
          <w:color w:val="FF0000"/>
          <w:szCs w:val="24"/>
        </w:rPr>
        <w:t xml:space="preserve"> </w:t>
      </w:r>
    </w:p>
    <w:p w14:paraId="39860A6F" w14:textId="77777777" w:rsidR="00C67954" w:rsidRDefault="00C67954" w:rsidP="00C67954">
      <w:pPr>
        <w:pStyle w:val="Heading2"/>
        <w:numPr>
          <w:ilvl w:val="0"/>
          <w:numId w:val="0"/>
        </w:numPr>
        <w:ind w:left="720" w:hanging="720"/>
        <w:rPr>
          <w:rFonts w:cs="Times New Roman"/>
          <w:color w:val="FF0000"/>
          <w:szCs w:val="24"/>
        </w:rPr>
        <w:sectPr w:rsidR="00C67954" w:rsidSect="002164CF">
          <w:type w:val="continuous"/>
          <w:pgSz w:w="12240" w:h="15840" w:code="1"/>
          <w:pgMar w:top="1440" w:right="1440" w:bottom="1440" w:left="1440" w:header="720" w:footer="720" w:gutter="0"/>
          <w:cols w:space="720"/>
          <w:titlePg/>
          <w:docGrid w:linePitch="360"/>
        </w:sectPr>
      </w:pPr>
      <w:r>
        <w:rPr>
          <w:rStyle w:val="Strong"/>
          <w:rFonts w:cs="Times New Roman"/>
          <w:szCs w:val="24"/>
        </w:rPr>
        <w:t>7.8</w:t>
      </w:r>
      <w:r>
        <w:rPr>
          <w:rStyle w:val="Strong"/>
          <w:rFonts w:cs="Times New Roman"/>
          <w:szCs w:val="24"/>
        </w:rPr>
        <w:tab/>
      </w:r>
      <w:r w:rsidR="0022278A" w:rsidRPr="0038156F">
        <w:rPr>
          <w:rStyle w:val="Strong"/>
          <w:rFonts w:cs="Times New Roman"/>
          <w:szCs w:val="24"/>
        </w:rPr>
        <w:t>Votes to Govern</w:t>
      </w:r>
      <w:r w:rsidR="0022278A" w:rsidRPr="0038156F">
        <w:rPr>
          <w:rFonts w:cs="Times New Roman"/>
          <w:szCs w:val="24"/>
        </w:rPr>
        <w:t xml:space="preserve"> – At all meetings of the Board, every question shall be decided by a majority of the votes cast on the question.  Each director shall have one vote.  In case of an equality of votes, the Chair shall</w:t>
      </w:r>
      <w:r w:rsidR="007D6EC0" w:rsidRPr="0038156F">
        <w:rPr>
          <w:rFonts w:cs="Times New Roman"/>
          <w:szCs w:val="24"/>
        </w:rPr>
        <w:t xml:space="preserve"> not</w:t>
      </w:r>
      <w:r w:rsidR="0022278A" w:rsidRPr="0038156F">
        <w:rPr>
          <w:rFonts w:cs="Times New Roman"/>
          <w:szCs w:val="24"/>
        </w:rPr>
        <w:t xml:space="preserve"> have a second or casting vote.  </w:t>
      </w:r>
      <w:r w:rsidR="00E40A43" w:rsidRPr="0038156F">
        <w:rPr>
          <w:rFonts w:cs="Times New Roman"/>
          <w:color w:val="FF0000"/>
          <w:szCs w:val="24"/>
        </w:rPr>
        <w:t xml:space="preserve"> </w:t>
      </w:r>
      <w:r w:rsidR="0022278A" w:rsidRPr="0038156F">
        <w:rPr>
          <w:rFonts w:cs="Times New Roman"/>
          <w:color w:val="FF0000"/>
          <w:szCs w:val="24"/>
        </w:rPr>
        <w:t xml:space="preserve"> </w:t>
      </w:r>
    </w:p>
    <w:p w14:paraId="3A65849D" w14:textId="37119B78" w:rsidR="0022278A" w:rsidRPr="0038156F" w:rsidRDefault="0022278A" w:rsidP="00C67954">
      <w:pPr>
        <w:pStyle w:val="Heading2"/>
        <w:numPr>
          <w:ilvl w:val="0"/>
          <w:numId w:val="0"/>
        </w:numPr>
        <w:ind w:left="720" w:hanging="720"/>
        <w:rPr>
          <w:rFonts w:cs="Times New Roman"/>
          <w:color w:val="FF0000"/>
          <w:szCs w:val="24"/>
        </w:rPr>
      </w:pPr>
    </w:p>
    <w:p w14:paraId="639D3F71" w14:textId="77777777" w:rsidR="007D6EC0" w:rsidRPr="0038156F" w:rsidRDefault="007D6EC0" w:rsidP="0029469B"/>
    <w:p w14:paraId="2297CC09" w14:textId="1E671A0B" w:rsidR="0022278A" w:rsidRPr="0038156F" w:rsidRDefault="00C67954" w:rsidP="00C67954">
      <w:pPr>
        <w:pStyle w:val="Heading1"/>
        <w:numPr>
          <w:ilvl w:val="0"/>
          <w:numId w:val="0"/>
        </w:numPr>
        <w:rPr>
          <w:rFonts w:ascii="Times New Roman" w:hAnsi="Times New Roman" w:cs="Times New Roman"/>
          <w:szCs w:val="24"/>
        </w:rPr>
      </w:pPr>
      <w:r>
        <w:rPr>
          <w:rFonts w:ascii="Times New Roman" w:hAnsi="Times New Roman" w:cs="Times New Roman"/>
          <w:szCs w:val="24"/>
        </w:rPr>
        <w:t>ARTICLE 8</w:t>
      </w:r>
      <w:r w:rsidR="0022278A" w:rsidRPr="0038156F">
        <w:rPr>
          <w:rFonts w:ascii="Times New Roman" w:hAnsi="Times New Roman" w:cs="Times New Roman"/>
          <w:szCs w:val="24"/>
        </w:rPr>
        <w:br/>
        <w:t>OFFICERS</w:t>
      </w:r>
    </w:p>
    <w:p w14:paraId="347B4405" w14:textId="778DBDED" w:rsidR="0022278A" w:rsidRPr="0038156F" w:rsidRDefault="00C67954" w:rsidP="00C67954">
      <w:pPr>
        <w:pStyle w:val="Heading2"/>
        <w:keepNext/>
        <w:numPr>
          <w:ilvl w:val="0"/>
          <w:numId w:val="0"/>
        </w:numPr>
        <w:rPr>
          <w:rFonts w:cs="Times New Roman"/>
          <w:b/>
          <w:szCs w:val="24"/>
        </w:rPr>
      </w:pPr>
      <w:r>
        <w:rPr>
          <w:rFonts w:cs="Times New Roman"/>
          <w:b/>
          <w:szCs w:val="24"/>
        </w:rPr>
        <w:t>8.1</w:t>
      </w:r>
      <w:r>
        <w:rPr>
          <w:rFonts w:cs="Times New Roman"/>
          <w:b/>
          <w:szCs w:val="24"/>
        </w:rPr>
        <w:tab/>
      </w:r>
      <w:r w:rsidR="0022278A" w:rsidRPr="0038156F">
        <w:rPr>
          <w:rFonts w:cs="Times New Roman"/>
          <w:b/>
          <w:szCs w:val="24"/>
        </w:rPr>
        <w:t>Appointment</w:t>
      </w:r>
    </w:p>
    <w:p w14:paraId="77ED49FB" w14:textId="18D6714F" w:rsidR="0022278A" w:rsidRPr="0038156F" w:rsidRDefault="00C67954" w:rsidP="00C67954">
      <w:pPr>
        <w:pStyle w:val="Heading3"/>
        <w:keepNext/>
        <w:numPr>
          <w:ilvl w:val="0"/>
          <w:numId w:val="0"/>
        </w:numPr>
        <w:ind w:left="720"/>
        <w:rPr>
          <w:rFonts w:cs="Times New Roman"/>
          <w:szCs w:val="24"/>
        </w:rPr>
      </w:pPr>
      <w:bookmarkStart w:id="28" w:name="_Ref330991957"/>
      <w:r>
        <w:rPr>
          <w:rFonts w:cs="Times New Roman"/>
          <w:szCs w:val="24"/>
        </w:rPr>
        <w:t>8.1(1)</w:t>
      </w:r>
      <w:r>
        <w:rPr>
          <w:rFonts w:cs="Times New Roman"/>
          <w:szCs w:val="24"/>
        </w:rPr>
        <w:tab/>
      </w:r>
      <w:proofErr w:type="gramStart"/>
      <w:r w:rsidR="0022278A" w:rsidRPr="0038156F">
        <w:rPr>
          <w:rFonts w:cs="Times New Roman"/>
          <w:szCs w:val="24"/>
        </w:rPr>
        <w:t>The</w:t>
      </w:r>
      <w:proofErr w:type="gramEnd"/>
      <w:r w:rsidR="0022278A" w:rsidRPr="0038156F">
        <w:rPr>
          <w:rFonts w:cs="Times New Roman"/>
          <w:szCs w:val="24"/>
        </w:rPr>
        <w:t xml:space="preserve"> officers of the Corporation shall include:</w:t>
      </w:r>
      <w:bookmarkEnd w:id="28"/>
    </w:p>
    <w:p w14:paraId="653C1E0A" w14:textId="5518C13A" w:rsidR="0022278A" w:rsidRPr="0038156F" w:rsidRDefault="0022278A" w:rsidP="005E7BDB">
      <w:pPr>
        <w:pStyle w:val="Heading4"/>
        <w:numPr>
          <w:ilvl w:val="0"/>
          <w:numId w:val="0"/>
        </w:numPr>
        <w:ind w:left="1710" w:hanging="270"/>
        <w:rPr>
          <w:szCs w:val="24"/>
        </w:rPr>
      </w:pPr>
      <w:proofErr w:type="gramStart"/>
      <w:r w:rsidRPr="0038156F">
        <w:rPr>
          <w:szCs w:val="24"/>
        </w:rPr>
        <w:t>a</w:t>
      </w:r>
      <w:r w:rsidR="005E7BDB">
        <w:rPr>
          <w:szCs w:val="24"/>
        </w:rPr>
        <w:t xml:space="preserve">. </w:t>
      </w:r>
      <w:r w:rsidRPr="0038156F">
        <w:rPr>
          <w:szCs w:val="24"/>
        </w:rPr>
        <w:t xml:space="preserve"> Chair</w:t>
      </w:r>
      <w:proofErr w:type="gramEnd"/>
      <w:r w:rsidRPr="0038156F">
        <w:rPr>
          <w:szCs w:val="24"/>
        </w:rPr>
        <w:t xml:space="preserve"> of the Board, who shall be a director (the “Chair”);</w:t>
      </w:r>
    </w:p>
    <w:p w14:paraId="4E594936" w14:textId="7C3CD3FD" w:rsidR="0022278A" w:rsidRPr="0038156F" w:rsidRDefault="00C67954" w:rsidP="00C67954">
      <w:pPr>
        <w:pStyle w:val="Heading4"/>
        <w:numPr>
          <w:ilvl w:val="0"/>
          <w:numId w:val="0"/>
        </w:numPr>
        <w:ind w:left="1440"/>
        <w:rPr>
          <w:szCs w:val="24"/>
        </w:rPr>
      </w:pPr>
      <w:proofErr w:type="gramStart"/>
      <w:r>
        <w:rPr>
          <w:szCs w:val="24"/>
        </w:rPr>
        <w:t>b</w:t>
      </w:r>
      <w:proofErr w:type="gramEnd"/>
      <w:r w:rsidR="005E7BDB">
        <w:rPr>
          <w:szCs w:val="24"/>
        </w:rPr>
        <w:t>.</w:t>
      </w:r>
      <w:r>
        <w:rPr>
          <w:szCs w:val="24"/>
        </w:rPr>
        <w:t xml:space="preserve"> </w:t>
      </w:r>
      <w:r w:rsidR="0022278A" w:rsidRPr="0038156F">
        <w:rPr>
          <w:szCs w:val="24"/>
        </w:rPr>
        <w:t xml:space="preserve">a Vice-Chair of the Board (the “Vice-Chair”); </w:t>
      </w:r>
    </w:p>
    <w:p w14:paraId="525A85D1" w14:textId="55941DD8" w:rsidR="0022278A" w:rsidRPr="0038156F" w:rsidRDefault="00C67954" w:rsidP="00C67954">
      <w:pPr>
        <w:pStyle w:val="Heading4"/>
        <w:numPr>
          <w:ilvl w:val="0"/>
          <w:numId w:val="0"/>
        </w:numPr>
        <w:ind w:left="1440"/>
        <w:rPr>
          <w:szCs w:val="24"/>
        </w:rPr>
      </w:pPr>
      <w:proofErr w:type="gramStart"/>
      <w:r>
        <w:rPr>
          <w:szCs w:val="24"/>
        </w:rPr>
        <w:t>c</w:t>
      </w:r>
      <w:proofErr w:type="gramEnd"/>
      <w:r w:rsidR="005E7BDB">
        <w:rPr>
          <w:szCs w:val="24"/>
        </w:rPr>
        <w:t>.</w:t>
      </w:r>
      <w:r>
        <w:rPr>
          <w:szCs w:val="24"/>
        </w:rPr>
        <w:t xml:space="preserve"> </w:t>
      </w:r>
      <w:r w:rsidR="0022278A" w:rsidRPr="0038156F">
        <w:rPr>
          <w:szCs w:val="24"/>
        </w:rPr>
        <w:t>a Secretary;</w:t>
      </w:r>
    </w:p>
    <w:p w14:paraId="75CC7DA9" w14:textId="3152976B" w:rsidR="0022278A" w:rsidRPr="0038156F" w:rsidRDefault="00C67954" w:rsidP="00C67954">
      <w:pPr>
        <w:pStyle w:val="Heading4"/>
        <w:numPr>
          <w:ilvl w:val="0"/>
          <w:numId w:val="0"/>
        </w:numPr>
        <w:ind w:left="1440"/>
        <w:rPr>
          <w:szCs w:val="24"/>
        </w:rPr>
      </w:pPr>
      <w:proofErr w:type="gramStart"/>
      <w:r>
        <w:rPr>
          <w:szCs w:val="24"/>
        </w:rPr>
        <w:t>d</w:t>
      </w:r>
      <w:proofErr w:type="gramEnd"/>
      <w:r w:rsidR="005E7BDB">
        <w:rPr>
          <w:szCs w:val="24"/>
        </w:rPr>
        <w:t>.</w:t>
      </w:r>
      <w:r>
        <w:rPr>
          <w:szCs w:val="24"/>
        </w:rPr>
        <w:t xml:space="preserve"> </w:t>
      </w:r>
      <w:r w:rsidR="0022278A" w:rsidRPr="0038156F">
        <w:rPr>
          <w:szCs w:val="24"/>
        </w:rPr>
        <w:t>a Treasurer; and</w:t>
      </w:r>
    </w:p>
    <w:p w14:paraId="40FDBB53" w14:textId="1CF9359A" w:rsidR="0022278A" w:rsidRPr="0038156F" w:rsidRDefault="005E7BDB" w:rsidP="00C67954">
      <w:pPr>
        <w:pStyle w:val="Heading4"/>
        <w:numPr>
          <w:ilvl w:val="0"/>
          <w:numId w:val="0"/>
        </w:numPr>
        <w:ind w:left="1440"/>
        <w:rPr>
          <w:szCs w:val="24"/>
        </w:rPr>
      </w:pPr>
      <w:proofErr w:type="gramStart"/>
      <w:r>
        <w:rPr>
          <w:szCs w:val="24"/>
        </w:rPr>
        <w:t>e</w:t>
      </w:r>
      <w:proofErr w:type="gramEnd"/>
      <w:r>
        <w:rPr>
          <w:szCs w:val="24"/>
        </w:rPr>
        <w:t>.</w:t>
      </w:r>
      <w:r w:rsidR="00C67954">
        <w:rPr>
          <w:szCs w:val="24"/>
        </w:rPr>
        <w:t xml:space="preserve"> </w:t>
      </w:r>
      <w:r w:rsidR="0022278A" w:rsidRPr="0038156F">
        <w:rPr>
          <w:szCs w:val="24"/>
        </w:rPr>
        <w:t>an Executive Officer;</w:t>
      </w:r>
    </w:p>
    <w:p w14:paraId="61082D9A" w14:textId="26244D12" w:rsidR="0022278A" w:rsidRPr="0038156F" w:rsidRDefault="00C67954" w:rsidP="005E7BDB">
      <w:pPr>
        <w:pStyle w:val="BodyText"/>
        <w:ind w:left="1710" w:hanging="270"/>
        <w:rPr>
          <w:color w:val="FF0000"/>
        </w:rPr>
      </w:pPr>
      <w:proofErr w:type="gramStart"/>
      <w:r>
        <w:t>f</w:t>
      </w:r>
      <w:proofErr w:type="gramEnd"/>
      <w:r w:rsidR="005E7BDB">
        <w:t>.</w:t>
      </w:r>
      <w:r>
        <w:t xml:space="preserve"> </w:t>
      </w:r>
      <w:r w:rsidR="0022278A" w:rsidRPr="0038156F">
        <w:t xml:space="preserve">and may include any such other officers as the Board may by resolution determine. </w:t>
      </w:r>
      <w:r w:rsidR="00B21A34" w:rsidRPr="0038156F">
        <w:rPr>
          <w:color w:val="FF0000"/>
        </w:rPr>
        <w:t xml:space="preserve"> </w:t>
      </w:r>
      <w:r w:rsidR="0022278A" w:rsidRPr="0038156F">
        <w:rPr>
          <w:color w:val="FF0000"/>
        </w:rPr>
        <w:t xml:space="preserve"> </w:t>
      </w:r>
    </w:p>
    <w:p w14:paraId="11CA4D9B" w14:textId="76FDE189" w:rsidR="0022278A" w:rsidRPr="0038156F" w:rsidRDefault="00C67954" w:rsidP="00C67954">
      <w:pPr>
        <w:pStyle w:val="Heading3"/>
        <w:numPr>
          <w:ilvl w:val="0"/>
          <w:numId w:val="0"/>
        </w:numPr>
        <w:ind w:left="1440" w:hanging="720"/>
        <w:rPr>
          <w:rFonts w:cs="Times New Roman"/>
          <w:szCs w:val="24"/>
        </w:rPr>
      </w:pPr>
      <w:r>
        <w:rPr>
          <w:rFonts w:cs="Times New Roman"/>
          <w:szCs w:val="24"/>
        </w:rPr>
        <w:t>8.1(2)</w:t>
      </w:r>
      <w:r>
        <w:rPr>
          <w:rFonts w:cs="Times New Roman"/>
          <w:szCs w:val="24"/>
        </w:rPr>
        <w:tab/>
      </w:r>
      <w:r w:rsidR="0022278A" w:rsidRPr="0038156F">
        <w:rPr>
          <w:rFonts w:cs="Times New Roman"/>
          <w:szCs w:val="24"/>
        </w:rPr>
        <w:t>Officers, other than the Executive Director, shall be directors of the Corporation and shall be appointed annually by resolution of the Board at the first meeting of the Board following the annual meeting of the Members at which the Board is elected.</w:t>
      </w:r>
      <w:r w:rsidR="00373A4D" w:rsidRPr="0038156F">
        <w:rPr>
          <w:rFonts w:cs="Times New Roman"/>
          <w:color w:val="1A1A1A"/>
          <w:szCs w:val="24"/>
          <w:shd w:val="clear" w:color="auto" w:fill="FFFFFF"/>
        </w:rPr>
        <w:t xml:space="preserve"> </w:t>
      </w:r>
    </w:p>
    <w:p w14:paraId="190FF2ED" w14:textId="4C6F6928" w:rsidR="0022278A" w:rsidRPr="0038156F" w:rsidRDefault="00C67954" w:rsidP="00C67954">
      <w:pPr>
        <w:pStyle w:val="Heading2"/>
        <w:keepNext/>
        <w:numPr>
          <w:ilvl w:val="0"/>
          <w:numId w:val="0"/>
        </w:numPr>
        <w:rPr>
          <w:rFonts w:cs="Times New Roman"/>
          <w:szCs w:val="24"/>
        </w:rPr>
      </w:pPr>
      <w:r>
        <w:rPr>
          <w:rStyle w:val="Strong"/>
          <w:rFonts w:cs="Times New Roman"/>
          <w:szCs w:val="24"/>
        </w:rPr>
        <w:t>8.3</w:t>
      </w:r>
      <w:r>
        <w:rPr>
          <w:rStyle w:val="Strong"/>
          <w:rFonts w:cs="Times New Roman"/>
          <w:szCs w:val="24"/>
        </w:rPr>
        <w:tab/>
      </w:r>
      <w:r w:rsidR="0022278A" w:rsidRPr="0038156F">
        <w:rPr>
          <w:rStyle w:val="Strong"/>
          <w:rFonts w:cs="Times New Roman"/>
          <w:szCs w:val="24"/>
        </w:rPr>
        <w:t>Description of Offices</w:t>
      </w:r>
    </w:p>
    <w:p w14:paraId="13E729BE" w14:textId="419BAB8F" w:rsidR="0022278A" w:rsidRPr="0038156F" w:rsidRDefault="00C67954" w:rsidP="00C67954">
      <w:pPr>
        <w:pStyle w:val="Heading3"/>
        <w:numPr>
          <w:ilvl w:val="0"/>
          <w:numId w:val="0"/>
        </w:numPr>
        <w:ind w:left="1440" w:hanging="720"/>
        <w:rPr>
          <w:rFonts w:cs="Times New Roman"/>
          <w:szCs w:val="24"/>
        </w:rPr>
      </w:pPr>
      <w:r>
        <w:rPr>
          <w:rFonts w:cs="Times New Roman"/>
          <w:szCs w:val="24"/>
        </w:rPr>
        <w:t>8.3(1)</w:t>
      </w:r>
      <w:r>
        <w:rPr>
          <w:rFonts w:cs="Times New Roman"/>
          <w:szCs w:val="24"/>
        </w:rPr>
        <w:tab/>
      </w:r>
      <w:proofErr w:type="gramStart"/>
      <w:r w:rsidR="0022278A" w:rsidRPr="0038156F">
        <w:rPr>
          <w:rFonts w:cs="Times New Roman"/>
          <w:szCs w:val="24"/>
        </w:rPr>
        <w:t>Unless</w:t>
      </w:r>
      <w:proofErr w:type="gramEnd"/>
      <w:r w:rsidR="0022278A" w:rsidRPr="0038156F">
        <w:rPr>
          <w:rFonts w:cs="Times New Roman"/>
          <w:szCs w:val="24"/>
        </w:rPr>
        <w:t xml:space="preserve"> otherwise specified by the Board, the officers of the Corporation shall have the following duties and powers associated with their positions: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263927FB" w14:textId="4B964942" w:rsidR="0022278A" w:rsidRPr="0038156F" w:rsidRDefault="00C67954" w:rsidP="005E7BDB">
      <w:pPr>
        <w:pStyle w:val="Heading4"/>
        <w:numPr>
          <w:ilvl w:val="0"/>
          <w:numId w:val="0"/>
        </w:numPr>
        <w:ind w:left="1800" w:hanging="360"/>
        <w:rPr>
          <w:szCs w:val="24"/>
        </w:rPr>
      </w:pPr>
      <w:proofErr w:type="gramStart"/>
      <w:r>
        <w:rPr>
          <w:szCs w:val="24"/>
        </w:rPr>
        <w:t>a</w:t>
      </w:r>
      <w:r w:rsidR="005E7BDB">
        <w:rPr>
          <w:szCs w:val="24"/>
        </w:rPr>
        <w:t xml:space="preserve">. </w:t>
      </w:r>
      <w:r>
        <w:rPr>
          <w:szCs w:val="24"/>
        </w:rPr>
        <w:t xml:space="preserve"> </w:t>
      </w:r>
      <w:r w:rsidR="0022278A" w:rsidRPr="0038156F">
        <w:rPr>
          <w:szCs w:val="24"/>
        </w:rPr>
        <w:t>Chair</w:t>
      </w:r>
      <w:proofErr w:type="gramEnd"/>
      <w:r w:rsidR="0022278A" w:rsidRPr="0038156F">
        <w:rPr>
          <w:szCs w:val="24"/>
        </w:rPr>
        <w:t xml:space="preserve"> of the Board – The Chair shall, when present, preside at all meetings of the Board and of the Members.  The Chair shall have such other duties and powers as the Board may specify.  The Chair may not also be the Secretary</w:t>
      </w:r>
      <w:r w:rsidR="00373A4D" w:rsidRPr="0038156F">
        <w:rPr>
          <w:szCs w:val="24"/>
        </w:rPr>
        <w:t xml:space="preserve"> or </w:t>
      </w:r>
      <w:r w:rsidR="0022278A" w:rsidRPr="0038156F">
        <w:rPr>
          <w:szCs w:val="24"/>
        </w:rPr>
        <w:t xml:space="preserve">Treasurer. </w:t>
      </w:r>
      <w:r w:rsidR="00B21A34" w:rsidRPr="0038156F">
        <w:rPr>
          <w:color w:val="FF0000"/>
          <w:szCs w:val="24"/>
        </w:rPr>
        <w:t xml:space="preserve"> </w:t>
      </w:r>
      <w:r w:rsidR="0022278A" w:rsidRPr="0038156F">
        <w:rPr>
          <w:color w:val="FF0000"/>
          <w:szCs w:val="24"/>
        </w:rPr>
        <w:t xml:space="preserve"> </w:t>
      </w:r>
    </w:p>
    <w:p w14:paraId="79BF865F" w14:textId="1727A044" w:rsidR="0022278A" w:rsidRPr="0038156F" w:rsidRDefault="00C67954" w:rsidP="000A7285">
      <w:pPr>
        <w:pStyle w:val="Heading4"/>
        <w:numPr>
          <w:ilvl w:val="0"/>
          <w:numId w:val="0"/>
        </w:numPr>
        <w:ind w:left="1800" w:hanging="360"/>
        <w:rPr>
          <w:szCs w:val="24"/>
        </w:rPr>
      </w:pPr>
      <w:r>
        <w:rPr>
          <w:szCs w:val="24"/>
        </w:rPr>
        <w:t>b</w:t>
      </w:r>
      <w:r w:rsidR="005E7BDB">
        <w:rPr>
          <w:szCs w:val="24"/>
        </w:rPr>
        <w:t>.</w:t>
      </w:r>
      <w:r>
        <w:rPr>
          <w:szCs w:val="24"/>
        </w:rPr>
        <w:t xml:space="preserve"> </w:t>
      </w:r>
      <w:r w:rsidR="0022278A" w:rsidRPr="0038156F">
        <w:rPr>
          <w:szCs w:val="24"/>
        </w:rPr>
        <w:t>Vice-Chair of the Board – If the Chair is absent or is unable or refuses to act, the Vice-Chair shall, when present, preside at all meetings of the Board and of the Members and shall have such others duties and powers as the Board may specify.  The Vice-Chair may not also be the Secretary</w:t>
      </w:r>
      <w:r w:rsidR="00373A4D" w:rsidRPr="0038156F">
        <w:rPr>
          <w:szCs w:val="24"/>
        </w:rPr>
        <w:t xml:space="preserve"> or</w:t>
      </w:r>
      <w:r w:rsidR="00F56B64" w:rsidRPr="0038156F">
        <w:rPr>
          <w:szCs w:val="24"/>
        </w:rPr>
        <w:t xml:space="preserve"> </w:t>
      </w:r>
      <w:r w:rsidR="0022278A" w:rsidRPr="0038156F">
        <w:rPr>
          <w:szCs w:val="24"/>
        </w:rPr>
        <w:t xml:space="preserve">Treasurer. </w:t>
      </w:r>
      <w:r w:rsidR="00B21A34" w:rsidRPr="0038156F">
        <w:rPr>
          <w:color w:val="FF0000"/>
          <w:szCs w:val="24"/>
        </w:rPr>
        <w:t xml:space="preserve"> </w:t>
      </w:r>
      <w:r w:rsidR="0022278A" w:rsidRPr="0038156F">
        <w:rPr>
          <w:color w:val="FF0000"/>
          <w:szCs w:val="24"/>
        </w:rPr>
        <w:t xml:space="preserve"> </w:t>
      </w:r>
    </w:p>
    <w:p w14:paraId="4392E193" w14:textId="5BC032CF" w:rsidR="0022278A" w:rsidRPr="0038156F" w:rsidRDefault="00C67954" w:rsidP="000A7285">
      <w:pPr>
        <w:pStyle w:val="Heading4"/>
        <w:numPr>
          <w:ilvl w:val="0"/>
          <w:numId w:val="0"/>
        </w:numPr>
        <w:ind w:left="1800" w:hanging="360"/>
        <w:rPr>
          <w:color w:val="000000"/>
          <w:szCs w:val="24"/>
        </w:rPr>
      </w:pPr>
      <w:r>
        <w:rPr>
          <w:color w:val="000000"/>
          <w:szCs w:val="24"/>
        </w:rPr>
        <w:t>c</w:t>
      </w:r>
      <w:r w:rsidR="000A7285">
        <w:rPr>
          <w:color w:val="000000"/>
          <w:szCs w:val="24"/>
        </w:rPr>
        <w:t xml:space="preserve">.  </w:t>
      </w:r>
      <w:r>
        <w:rPr>
          <w:color w:val="000000"/>
          <w:szCs w:val="24"/>
        </w:rPr>
        <w:t xml:space="preserve"> </w:t>
      </w:r>
      <w:r w:rsidR="0022278A" w:rsidRPr="0038156F">
        <w:rPr>
          <w:color w:val="000000"/>
          <w:szCs w:val="24"/>
        </w:rPr>
        <w:t xml:space="preserve">Secretary </w:t>
      </w:r>
      <w:r w:rsidR="0022278A" w:rsidRPr="0038156F">
        <w:rPr>
          <w:color w:val="000000"/>
          <w:szCs w:val="24"/>
        </w:rPr>
        <w:noBreakHyphen/>
        <w:t xml:space="preserve"> The Secretary shall attend and be the secreta</w:t>
      </w:r>
      <w:r w:rsidR="00F56B64" w:rsidRPr="0038156F">
        <w:rPr>
          <w:color w:val="000000"/>
          <w:szCs w:val="24"/>
        </w:rPr>
        <w:t xml:space="preserve">ry of all meetings of the Board </w:t>
      </w:r>
      <w:r w:rsidR="0063764A" w:rsidRPr="0038156F">
        <w:rPr>
          <w:color w:val="000000"/>
          <w:szCs w:val="24"/>
        </w:rPr>
        <w:t xml:space="preserve">and </w:t>
      </w:r>
      <w:r w:rsidR="0022278A" w:rsidRPr="0038156F">
        <w:rPr>
          <w:color w:val="000000"/>
          <w:szCs w:val="24"/>
        </w:rPr>
        <w:t xml:space="preserve">Members.  The Secretary shall enter or cause to be entered in the Corporation’s minute book, minutes of all proceedings at such meetings; the Secretary shall give, or cause to be given, as and when instructed, notices to Members, directors, the auditor, and Members of committees; the Secretary </w:t>
      </w:r>
      <w:r w:rsidR="006D2634" w:rsidRPr="0038156F">
        <w:rPr>
          <w:color w:val="000000"/>
          <w:szCs w:val="24"/>
        </w:rPr>
        <w:t xml:space="preserve">shall </w:t>
      </w:r>
      <w:r w:rsidR="00200E24" w:rsidRPr="0038156F">
        <w:rPr>
          <w:color w:val="000000"/>
          <w:szCs w:val="24"/>
        </w:rPr>
        <w:t>oversee</w:t>
      </w:r>
      <w:r w:rsidR="00F56B64" w:rsidRPr="0038156F">
        <w:rPr>
          <w:color w:val="000000"/>
          <w:szCs w:val="24"/>
        </w:rPr>
        <w:t xml:space="preserve"> </w:t>
      </w:r>
      <w:r w:rsidR="0022278A" w:rsidRPr="0038156F">
        <w:rPr>
          <w:color w:val="000000"/>
          <w:szCs w:val="24"/>
        </w:rPr>
        <w:t xml:space="preserve">the </w:t>
      </w:r>
      <w:r w:rsidR="00F56B64" w:rsidRPr="0038156F">
        <w:rPr>
          <w:color w:val="000000"/>
          <w:szCs w:val="24"/>
        </w:rPr>
        <w:t>retention and destruction</w:t>
      </w:r>
      <w:r w:rsidR="0022278A" w:rsidRPr="0038156F">
        <w:rPr>
          <w:color w:val="000000"/>
          <w:szCs w:val="24"/>
        </w:rPr>
        <w:t xml:space="preserve"> of all </w:t>
      </w:r>
      <w:r>
        <w:rPr>
          <w:color w:val="000000"/>
          <w:szCs w:val="24"/>
        </w:rPr>
        <w:tab/>
      </w:r>
      <w:r w:rsidR="0022278A" w:rsidRPr="0038156F">
        <w:rPr>
          <w:color w:val="000000"/>
          <w:szCs w:val="24"/>
        </w:rPr>
        <w:t xml:space="preserve">books, papers, records, documents and other instruments belonging to the Corporation. </w:t>
      </w:r>
      <w:r w:rsidR="00B21A34" w:rsidRPr="0038156F">
        <w:rPr>
          <w:color w:val="FF0000"/>
          <w:szCs w:val="24"/>
        </w:rPr>
        <w:t xml:space="preserve"> </w:t>
      </w:r>
    </w:p>
    <w:p w14:paraId="74E49001" w14:textId="0C99FBF2" w:rsidR="0022278A" w:rsidRPr="0038156F" w:rsidRDefault="00C67954" w:rsidP="000A7285">
      <w:pPr>
        <w:pStyle w:val="Heading4"/>
        <w:numPr>
          <w:ilvl w:val="0"/>
          <w:numId w:val="0"/>
        </w:numPr>
        <w:ind w:left="1800" w:hanging="360"/>
        <w:rPr>
          <w:color w:val="000000"/>
          <w:szCs w:val="24"/>
        </w:rPr>
      </w:pPr>
      <w:proofErr w:type="gramStart"/>
      <w:r>
        <w:rPr>
          <w:color w:val="000000"/>
          <w:szCs w:val="24"/>
        </w:rPr>
        <w:t>d</w:t>
      </w:r>
      <w:r w:rsidR="000A7285">
        <w:rPr>
          <w:color w:val="000000"/>
          <w:szCs w:val="24"/>
        </w:rPr>
        <w:t xml:space="preserve">. </w:t>
      </w:r>
      <w:r>
        <w:rPr>
          <w:color w:val="000000"/>
          <w:szCs w:val="24"/>
        </w:rPr>
        <w:t xml:space="preserve"> </w:t>
      </w:r>
      <w:r w:rsidR="0022278A" w:rsidRPr="0038156F">
        <w:rPr>
          <w:color w:val="000000"/>
          <w:szCs w:val="24"/>
        </w:rPr>
        <w:t>Treasurer</w:t>
      </w:r>
      <w:proofErr w:type="gramEnd"/>
      <w:r w:rsidR="0022278A" w:rsidRPr="0038156F">
        <w:rPr>
          <w:color w:val="000000"/>
          <w:szCs w:val="24"/>
        </w:rPr>
        <w:t xml:space="preserve"> – The Treasurer shall annually render or cause to be rendered to the Board at regular meetings of the Board, or whenever the Board may require it, an accounting of all the transactions and a statement of the financial position of the Corporation</w:t>
      </w:r>
      <w:r w:rsidR="00B21A34" w:rsidRPr="0038156F">
        <w:rPr>
          <w:color w:val="000000"/>
          <w:szCs w:val="24"/>
        </w:rPr>
        <w:t xml:space="preserve"> </w:t>
      </w:r>
      <w:r w:rsidR="0022278A" w:rsidRPr="0038156F">
        <w:rPr>
          <w:color w:val="000000"/>
          <w:szCs w:val="24"/>
        </w:rPr>
        <w:t xml:space="preserve"> </w:t>
      </w:r>
    </w:p>
    <w:p w14:paraId="7F755AC3" w14:textId="3DE5E961" w:rsidR="0022278A" w:rsidRPr="0038156F" w:rsidRDefault="00C67954" w:rsidP="000A7285">
      <w:pPr>
        <w:pStyle w:val="Heading4"/>
        <w:numPr>
          <w:ilvl w:val="0"/>
          <w:numId w:val="0"/>
        </w:numPr>
        <w:ind w:left="1800" w:hanging="360"/>
        <w:rPr>
          <w:szCs w:val="24"/>
        </w:rPr>
      </w:pPr>
      <w:r>
        <w:rPr>
          <w:szCs w:val="24"/>
        </w:rPr>
        <w:t>e</w:t>
      </w:r>
      <w:r w:rsidR="000A7285">
        <w:rPr>
          <w:szCs w:val="24"/>
        </w:rPr>
        <w:t xml:space="preserve">.  </w:t>
      </w:r>
      <w:r>
        <w:rPr>
          <w:szCs w:val="24"/>
        </w:rPr>
        <w:t xml:space="preserve"> </w:t>
      </w:r>
      <w:r w:rsidR="0022278A" w:rsidRPr="0038156F">
        <w:rPr>
          <w:szCs w:val="24"/>
        </w:rPr>
        <w:t xml:space="preserve">Executive Director – If appointed, the Executive Director shall be the </w:t>
      </w:r>
      <w:r>
        <w:rPr>
          <w:szCs w:val="24"/>
        </w:rPr>
        <w:tab/>
      </w:r>
      <w:r w:rsidR="0022278A" w:rsidRPr="0038156F">
        <w:rPr>
          <w:szCs w:val="24"/>
        </w:rPr>
        <w:t xml:space="preserve">chief executive officer of the Corporation and shall be responsible for implementing the strategic plans and policies of the Corporation. The Executive Director shall, subject to the authority of the Board, have </w:t>
      </w:r>
      <w:r>
        <w:rPr>
          <w:szCs w:val="24"/>
        </w:rPr>
        <w:tab/>
      </w:r>
      <w:r w:rsidR="0022278A" w:rsidRPr="0038156F">
        <w:rPr>
          <w:szCs w:val="24"/>
        </w:rPr>
        <w:t xml:space="preserve">general supervision of the affairs of the Corporation. </w:t>
      </w:r>
      <w:r w:rsidR="00B21A34" w:rsidRPr="0038156F">
        <w:rPr>
          <w:color w:val="FF0000"/>
          <w:szCs w:val="24"/>
        </w:rPr>
        <w:t xml:space="preserve"> </w:t>
      </w:r>
    </w:p>
    <w:p w14:paraId="5427FA54" w14:textId="2F881C85" w:rsidR="0022278A" w:rsidRPr="0038156F" w:rsidRDefault="00C67954" w:rsidP="00C67954">
      <w:pPr>
        <w:pStyle w:val="Heading3"/>
        <w:numPr>
          <w:ilvl w:val="0"/>
          <w:numId w:val="0"/>
        </w:numPr>
        <w:ind w:left="1440" w:hanging="720"/>
        <w:rPr>
          <w:rFonts w:cs="Times New Roman"/>
          <w:szCs w:val="24"/>
        </w:rPr>
      </w:pPr>
      <w:r>
        <w:rPr>
          <w:rFonts w:cs="Times New Roman"/>
          <w:szCs w:val="24"/>
        </w:rPr>
        <w:t>8.3(2)</w:t>
      </w:r>
      <w:r>
        <w:rPr>
          <w:rFonts w:cs="Times New Roman"/>
          <w:szCs w:val="24"/>
        </w:rPr>
        <w:tab/>
      </w:r>
      <w:r w:rsidR="0022278A" w:rsidRPr="0038156F">
        <w:rPr>
          <w:rFonts w:cs="Times New Roman"/>
          <w:szCs w:val="24"/>
        </w:rPr>
        <w:t xml:space="preserve">The powers and duties of all other officers of the Corporation, if any, shall be such as the terms of their engagement call for or the Board requires of them.  The Board may from time to time and subject to the Act, vary, add to or limit the powers and duties of any officer.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1CBB3C5D" w14:textId="1B00E47A" w:rsidR="0022278A" w:rsidRPr="0038156F" w:rsidRDefault="00C67954" w:rsidP="00C67954">
      <w:pPr>
        <w:pStyle w:val="Heading2"/>
        <w:keepNext/>
        <w:numPr>
          <w:ilvl w:val="0"/>
          <w:numId w:val="0"/>
        </w:numPr>
        <w:rPr>
          <w:rFonts w:cs="Times New Roman"/>
          <w:szCs w:val="24"/>
        </w:rPr>
      </w:pPr>
      <w:r>
        <w:rPr>
          <w:rStyle w:val="Strong"/>
          <w:rFonts w:cs="Times New Roman"/>
          <w:szCs w:val="24"/>
        </w:rPr>
        <w:t>8.4</w:t>
      </w:r>
      <w:r w:rsidR="00E96AC7">
        <w:rPr>
          <w:rStyle w:val="Strong"/>
          <w:rFonts w:cs="Times New Roman"/>
          <w:szCs w:val="24"/>
        </w:rPr>
        <w:tab/>
      </w:r>
      <w:r w:rsidR="0022278A" w:rsidRPr="0038156F">
        <w:rPr>
          <w:rStyle w:val="Strong"/>
          <w:rFonts w:cs="Times New Roman"/>
          <w:szCs w:val="24"/>
        </w:rPr>
        <w:t>Vacancy in Office</w:t>
      </w:r>
    </w:p>
    <w:p w14:paraId="56077913" w14:textId="673A26F0" w:rsidR="0022278A" w:rsidRPr="0038156F" w:rsidRDefault="00E96AC7" w:rsidP="00E96AC7">
      <w:pPr>
        <w:pStyle w:val="Heading3"/>
        <w:numPr>
          <w:ilvl w:val="0"/>
          <w:numId w:val="0"/>
        </w:numPr>
        <w:ind w:left="1440" w:hanging="720"/>
        <w:rPr>
          <w:rFonts w:cs="Times New Roman"/>
          <w:szCs w:val="24"/>
        </w:rPr>
      </w:pPr>
      <w:r>
        <w:rPr>
          <w:rFonts w:cs="Times New Roman"/>
          <w:szCs w:val="24"/>
        </w:rPr>
        <w:t>8.4(1)</w:t>
      </w:r>
      <w:r>
        <w:rPr>
          <w:rFonts w:cs="Times New Roman"/>
          <w:szCs w:val="24"/>
        </w:rPr>
        <w:tab/>
      </w:r>
      <w:proofErr w:type="gramStart"/>
      <w:r w:rsidR="0022278A" w:rsidRPr="0038156F">
        <w:rPr>
          <w:rFonts w:cs="Times New Roman"/>
          <w:szCs w:val="24"/>
        </w:rPr>
        <w:t>In</w:t>
      </w:r>
      <w:proofErr w:type="gramEnd"/>
      <w:r w:rsidR="0022278A" w:rsidRPr="0038156F">
        <w:rPr>
          <w:rFonts w:cs="Times New Roman"/>
          <w:szCs w:val="24"/>
        </w:rPr>
        <w:t xml:space="preserve"> the absence of a written agreement to the contrary, the Board may remove, whether for cause or without cause, any officer of the Corporation.  Unless so removed, an officer shall hold office until the earlier of: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77BCBE11" w14:textId="52BA8DBE" w:rsidR="0022278A" w:rsidRPr="0038156F" w:rsidRDefault="00E96AC7" w:rsidP="00E96AC7">
      <w:pPr>
        <w:pStyle w:val="Heading4"/>
        <w:numPr>
          <w:ilvl w:val="0"/>
          <w:numId w:val="0"/>
        </w:numPr>
        <w:ind w:left="1440"/>
        <w:rPr>
          <w:szCs w:val="24"/>
        </w:rPr>
      </w:pPr>
      <w:proofErr w:type="gramStart"/>
      <w:r>
        <w:rPr>
          <w:szCs w:val="24"/>
        </w:rPr>
        <w:t>a</w:t>
      </w:r>
      <w:r w:rsidR="00BD45F8">
        <w:rPr>
          <w:szCs w:val="24"/>
        </w:rPr>
        <w:t xml:space="preserve">. </w:t>
      </w:r>
      <w:r>
        <w:rPr>
          <w:szCs w:val="24"/>
        </w:rPr>
        <w:t xml:space="preserve"> </w:t>
      </w:r>
      <w:r w:rsidR="0022278A" w:rsidRPr="0038156F">
        <w:rPr>
          <w:szCs w:val="24"/>
        </w:rPr>
        <w:t>the</w:t>
      </w:r>
      <w:proofErr w:type="gramEnd"/>
      <w:r w:rsidR="0022278A" w:rsidRPr="0038156F">
        <w:rPr>
          <w:szCs w:val="24"/>
        </w:rPr>
        <w:t xml:space="preserve"> officer’s successor being appointed; </w:t>
      </w:r>
      <w:r w:rsidR="00B21A34" w:rsidRPr="0038156F">
        <w:rPr>
          <w:color w:val="FF0000"/>
          <w:szCs w:val="24"/>
        </w:rPr>
        <w:t xml:space="preserve"> </w:t>
      </w:r>
      <w:r w:rsidR="0022278A" w:rsidRPr="0038156F">
        <w:rPr>
          <w:color w:val="FF0000"/>
          <w:szCs w:val="24"/>
        </w:rPr>
        <w:t xml:space="preserve"> </w:t>
      </w:r>
    </w:p>
    <w:p w14:paraId="1ED48F29" w14:textId="3284A2F3" w:rsidR="0022278A" w:rsidRPr="0038156F" w:rsidRDefault="00E96AC7" w:rsidP="00E96AC7">
      <w:pPr>
        <w:pStyle w:val="Heading4"/>
        <w:numPr>
          <w:ilvl w:val="0"/>
          <w:numId w:val="0"/>
        </w:numPr>
        <w:ind w:left="1440"/>
        <w:rPr>
          <w:szCs w:val="24"/>
        </w:rPr>
      </w:pPr>
      <w:proofErr w:type="gramStart"/>
      <w:r>
        <w:rPr>
          <w:szCs w:val="24"/>
        </w:rPr>
        <w:t>b</w:t>
      </w:r>
      <w:r w:rsidR="00BD45F8">
        <w:rPr>
          <w:szCs w:val="24"/>
        </w:rPr>
        <w:t xml:space="preserve">. </w:t>
      </w:r>
      <w:r>
        <w:rPr>
          <w:szCs w:val="24"/>
        </w:rPr>
        <w:t xml:space="preserve"> </w:t>
      </w:r>
      <w:r w:rsidR="0022278A" w:rsidRPr="0038156F">
        <w:rPr>
          <w:szCs w:val="24"/>
        </w:rPr>
        <w:t>the</w:t>
      </w:r>
      <w:proofErr w:type="gramEnd"/>
      <w:r w:rsidR="0022278A" w:rsidRPr="0038156F">
        <w:rPr>
          <w:szCs w:val="24"/>
        </w:rPr>
        <w:t xml:space="preserve"> officer’s resignation; </w:t>
      </w:r>
      <w:r w:rsidR="00B21A34" w:rsidRPr="0038156F">
        <w:rPr>
          <w:color w:val="FF0000"/>
          <w:szCs w:val="24"/>
        </w:rPr>
        <w:t xml:space="preserve"> </w:t>
      </w:r>
      <w:r w:rsidR="0022278A" w:rsidRPr="0038156F">
        <w:rPr>
          <w:color w:val="FF0000"/>
          <w:szCs w:val="24"/>
        </w:rPr>
        <w:t xml:space="preserve"> </w:t>
      </w:r>
    </w:p>
    <w:p w14:paraId="5B84CA78" w14:textId="5FD2B3CC" w:rsidR="0022278A" w:rsidRPr="0038156F" w:rsidRDefault="00E96AC7" w:rsidP="00E96AC7">
      <w:pPr>
        <w:pStyle w:val="Heading4"/>
        <w:numPr>
          <w:ilvl w:val="0"/>
          <w:numId w:val="0"/>
        </w:numPr>
        <w:ind w:left="1440"/>
        <w:rPr>
          <w:szCs w:val="24"/>
        </w:rPr>
      </w:pPr>
      <w:proofErr w:type="gramStart"/>
      <w:r>
        <w:rPr>
          <w:szCs w:val="24"/>
        </w:rPr>
        <w:t>c</w:t>
      </w:r>
      <w:r w:rsidR="00BD45F8">
        <w:rPr>
          <w:szCs w:val="24"/>
        </w:rPr>
        <w:t xml:space="preserve">. </w:t>
      </w:r>
      <w:r>
        <w:rPr>
          <w:szCs w:val="24"/>
        </w:rPr>
        <w:t xml:space="preserve"> </w:t>
      </w:r>
      <w:r w:rsidR="00200E24" w:rsidRPr="0038156F">
        <w:rPr>
          <w:szCs w:val="24"/>
        </w:rPr>
        <w:t>the</w:t>
      </w:r>
      <w:proofErr w:type="gramEnd"/>
      <w:r w:rsidR="00F56B64" w:rsidRPr="0038156F">
        <w:rPr>
          <w:szCs w:val="24"/>
        </w:rPr>
        <w:t xml:space="preserve"> </w:t>
      </w:r>
      <w:r w:rsidR="0022278A" w:rsidRPr="0038156F">
        <w:rPr>
          <w:szCs w:val="24"/>
        </w:rPr>
        <w:t xml:space="preserve">officer ceasing to be a director (if a necessary qualification of </w:t>
      </w:r>
      <w:r>
        <w:rPr>
          <w:szCs w:val="24"/>
        </w:rPr>
        <w:tab/>
      </w:r>
      <w:r w:rsidR="0022278A" w:rsidRPr="0038156F">
        <w:rPr>
          <w:szCs w:val="24"/>
        </w:rPr>
        <w:t xml:space="preserve">appointment); or </w:t>
      </w:r>
      <w:r w:rsidR="00B21A34" w:rsidRPr="0038156F">
        <w:rPr>
          <w:color w:val="FF0000"/>
          <w:szCs w:val="24"/>
        </w:rPr>
        <w:t xml:space="preserve"> </w:t>
      </w:r>
      <w:r w:rsidR="0022278A" w:rsidRPr="0038156F">
        <w:rPr>
          <w:color w:val="FF0000"/>
          <w:szCs w:val="24"/>
        </w:rPr>
        <w:t xml:space="preserve"> </w:t>
      </w:r>
    </w:p>
    <w:p w14:paraId="10584EBD" w14:textId="57DDECE1" w:rsidR="0022278A" w:rsidRPr="0038156F" w:rsidRDefault="00E96AC7" w:rsidP="00E96AC7">
      <w:pPr>
        <w:pStyle w:val="Heading4"/>
        <w:numPr>
          <w:ilvl w:val="0"/>
          <w:numId w:val="0"/>
        </w:numPr>
        <w:ind w:left="1440"/>
        <w:rPr>
          <w:szCs w:val="24"/>
        </w:rPr>
      </w:pPr>
      <w:proofErr w:type="gramStart"/>
      <w:r>
        <w:rPr>
          <w:szCs w:val="24"/>
        </w:rPr>
        <w:t>d</w:t>
      </w:r>
      <w:r w:rsidR="00BD45F8">
        <w:rPr>
          <w:szCs w:val="24"/>
        </w:rPr>
        <w:t xml:space="preserve">. </w:t>
      </w:r>
      <w:r>
        <w:rPr>
          <w:szCs w:val="24"/>
        </w:rPr>
        <w:t xml:space="preserve"> </w:t>
      </w:r>
      <w:r w:rsidR="00200E24" w:rsidRPr="0038156F">
        <w:rPr>
          <w:szCs w:val="24"/>
        </w:rPr>
        <w:t>the</w:t>
      </w:r>
      <w:proofErr w:type="gramEnd"/>
      <w:r w:rsidR="0022278A" w:rsidRPr="0038156F">
        <w:rPr>
          <w:szCs w:val="24"/>
        </w:rPr>
        <w:t xml:space="preserve"> officer’s death. </w:t>
      </w:r>
      <w:r w:rsidR="00B21A34" w:rsidRPr="0038156F">
        <w:rPr>
          <w:color w:val="FF0000"/>
          <w:szCs w:val="24"/>
        </w:rPr>
        <w:t xml:space="preserve"> </w:t>
      </w:r>
      <w:r w:rsidR="0022278A" w:rsidRPr="0038156F">
        <w:rPr>
          <w:color w:val="FF0000"/>
          <w:szCs w:val="24"/>
        </w:rPr>
        <w:t xml:space="preserve"> </w:t>
      </w:r>
    </w:p>
    <w:p w14:paraId="26D166C7" w14:textId="7E23D528" w:rsidR="0022278A" w:rsidRPr="0038156F" w:rsidRDefault="00E96AC7" w:rsidP="00E96AC7">
      <w:pPr>
        <w:pStyle w:val="Heading3"/>
        <w:numPr>
          <w:ilvl w:val="0"/>
          <w:numId w:val="0"/>
        </w:numPr>
        <w:ind w:left="1440" w:hanging="720"/>
        <w:rPr>
          <w:rFonts w:cs="Times New Roman"/>
          <w:szCs w:val="24"/>
        </w:rPr>
      </w:pPr>
      <w:r>
        <w:rPr>
          <w:rFonts w:cs="Times New Roman"/>
          <w:szCs w:val="24"/>
        </w:rPr>
        <w:t>8.4(2)</w:t>
      </w:r>
      <w:r>
        <w:rPr>
          <w:rFonts w:cs="Times New Roman"/>
          <w:szCs w:val="24"/>
        </w:rPr>
        <w:tab/>
      </w:r>
      <w:proofErr w:type="gramStart"/>
      <w:r w:rsidR="0022278A" w:rsidRPr="0038156F">
        <w:rPr>
          <w:rFonts w:cs="Times New Roman"/>
          <w:szCs w:val="24"/>
        </w:rPr>
        <w:t>If</w:t>
      </w:r>
      <w:proofErr w:type="gramEnd"/>
      <w:r w:rsidR="0022278A" w:rsidRPr="0038156F">
        <w:rPr>
          <w:rFonts w:cs="Times New Roman"/>
          <w:szCs w:val="24"/>
        </w:rPr>
        <w:t xml:space="preserve"> the office of any officer of the Corporation shall be or become vacant, the directors may, by resolution, appoint a person to fill such vacancy.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0B44626C" w14:textId="77777777" w:rsidR="00E96AC7" w:rsidRDefault="00E96AC7" w:rsidP="00E96AC7">
      <w:pPr>
        <w:pStyle w:val="Heading2"/>
        <w:numPr>
          <w:ilvl w:val="0"/>
          <w:numId w:val="0"/>
        </w:numPr>
        <w:ind w:left="720" w:hanging="720"/>
        <w:rPr>
          <w:rFonts w:cs="Times New Roman"/>
          <w:szCs w:val="24"/>
        </w:rPr>
        <w:sectPr w:rsidR="00E96AC7" w:rsidSect="002164CF">
          <w:type w:val="continuous"/>
          <w:pgSz w:w="12240" w:h="15840" w:code="1"/>
          <w:pgMar w:top="1440" w:right="1440" w:bottom="1440" w:left="1440" w:header="720" w:footer="720" w:gutter="0"/>
          <w:cols w:space="720"/>
          <w:titlePg/>
          <w:docGrid w:linePitch="360"/>
        </w:sectPr>
      </w:pPr>
      <w:r>
        <w:rPr>
          <w:rStyle w:val="Strong"/>
          <w:rFonts w:cs="Times New Roman"/>
          <w:szCs w:val="24"/>
        </w:rPr>
        <w:t>8.5</w:t>
      </w:r>
      <w:r>
        <w:rPr>
          <w:rStyle w:val="Strong"/>
          <w:rFonts w:cs="Times New Roman"/>
          <w:szCs w:val="24"/>
        </w:rPr>
        <w:tab/>
      </w:r>
      <w:r w:rsidR="0022278A" w:rsidRPr="0038156F">
        <w:rPr>
          <w:rStyle w:val="Strong"/>
          <w:rFonts w:cs="Times New Roman"/>
          <w:szCs w:val="24"/>
        </w:rPr>
        <w:t>Remuneration of Officers</w:t>
      </w:r>
      <w:r w:rsidR="0022278A" w:rsidRPr="0038156F">
        <w:rPr>
          <w:rFonts w:cs="Times New Roman"/>
          <w:szCs w:val="24"/>
        </w:rPr>
        <w:t xml:space="preserve"> –</w:t>
      </w:r>
      <w:r w:rsidR="007A3B67" w:rsidRPr="0038156F">
        <w:rPr>
          <w:rFonts w:cs="Times New Roman"/>
          <w:szCs w:val="24"/>
        </w:rPr>
        <w:t xml:space="preserve">Except in the case of the Executive Director, the officers of the Corporation shall serve as such without remuneration and no officer, other than the Executive Director, shall directly or indirectly receive any </w:t>
      </w:r>
      <w:r w:rsidR="00200E24" w:rsidRPr="0038156F">
        <w:rPr>
          <w:rFonts w:cs="Times New Roman"/>
          <w:szCs w:val="24"/>
        </w:rPr>
        <w:t>financial benefit</w:t>
      </w:r>
      <w:r w:rsidR="00F56B64" w:rsidRPr="0038156F">
        <w:rPr>
          <w:rFonts w:cs="Times New Roman"/>
          <w:szCs w:val="24"/>
        </w:rPr>
        <w:t xml:space="preserve"> </w:t>
      </w:r>
      <w:r w:rsidR="007A3B67" w:rsidRPr="0038156F">
        <w:rPr>
          <w:rFonts w:cs="Times New Roman"/>
          <w:szCs w:val="24"/>
        </w:rPr>
        <w:t xml:space="preserve">from his or her position as such; provided that any officer or employee of the Corporation may receive reimbursement for their expenses incurred on behalf of the Corporation in their respective capacities as an officer </w:t>
      </w:r>
      <w:r w:rsidR="00200E24" w:rsidRPr="0038156F">
        <w:rPr>
          <w:rFonts w:cs="Times New Roman"/>
          <w:szCs w:val="24"/>
        </w:rPr>
        <w:t>and</w:t>
      </w:r>
      <w:r w:rsidR="007A3B67" w:rsidRPr="0038156F">
        <w:rPr>
          <w:rFonts w:cs="Times New Roman"/>
          <w:szCs w:val="24"/>
        </w:rPr>
        <w:t xml:space="preserve"> employee. </w:t>
      </w:r>
    </w:p>
    <w:p w14:paraId="4A60AA06" w14:textId="2BF258C6" w:rsidR="0022278A" w:rsidRPr="0038156F" w:rsidRDefault="0022278A" w:rsidP="00E96AC7">
      <w:pPr>
        <w:pStyle w:val="Heading2"/>
        <w:numPr>
          <w:ilvl w:val="0"/>
          <w:numId w:val="0"/>
        </w:numPr>
        <w:ind w:left="720" w:hanging="720"/>
        <w:rPr>
          <w:rFonts w:cs="Times New Roman"/>
          <w:szCs w:val="24"/>
        </w:rPr>
      </w:pPr>
    </w:p>
    <w:p w14:paraId="796777D3" w14:textId="3926759D" w:rsidR="0022278A" w:rsidRPr="0038156F" w:rsidRDefault="00E96AC7" w:rsidP="00E96AC7">
      <w:pPr>
        <w:pStyle w:val="Heading1"/>
        <w:numPr>
          <w:ilvl w:val="0"/>
          <w:numId w:val="0"/>
        </w:numPr>
        <w:rPr>
          <w:rFonts w:ascii="Times New Roman" w:hAnsi="Times New Roman" w:cs="Times New Roman"/>
          <w:szCs w:val="24"/>
        </w:rPr>
      </w:pPr>
      <w:r>
        <w:rPr>
          <w:rFonts w:ascii="Times New Roman" w:hAnsi="Times New Roman" w:cs="Times New Roman"/>
          <w:szCs w:val="24"/>
        </w:rPr>
        <w:t>ARTICLE 9</w:t>
      </w:r>
      <w:r w:rsidR="0022278A" w:rsidRPr="0038156F">
        <w:rPr>
          <w:rFonts w:ascii="Times New Roman" w:hAnsi="Times New Roman" w:cs="Times New Roman"/>
          <w:szCs w:val="24"/>
        </w:rPr>
        <w:br/>
        <w:t>PROTECTION OF DIRECTORS, OFFICERS AND OTHERS</w:t>
      </w:r>
    </w:p>
    <w:p w14:paraId="116CDD14" w14:textId="0439C7B8" w:rsidR="00435240" w:rsidRPr="0038156F" w:rsidRDefault="00E96AC7" w:rsidP="00E96AC7">
      <w:pPr>
        <w:pStyle w:val="Heading2"/>
        <w:numPr>
          <w:ilvl w:val="0"/>
          <w:numId w:val="0"/>
        </w:numPr>
        <w:shd w:val="clear" w:color="auto" w:fill="FFFFFF"/>
        <w:ind w:left="720" w:hanging="720"/>
        <w:rPr>
          <w:rFonts w:cs="Times New Roman"/>
          <w:color w:val="FF0000"/>
          <w:szCs w:val="24"/>
        </w:rPr>
      </w:pPr>
      <w:r>
        <w:rPr>
          <w:rStyle w:val="Strong"/>
          <w:rFonts w:cs="Times New Roman"/>
          <w:szCs w:val="24"/>
        </w:rPr>
        <w:t>9.1</w:t>
      </w:r>
      <w:r>
        <w:rPr>
          <w:rStyle w:val="Strong"/>
          <w:rFonts w:cs="Times New Roman"/>
          <w:szCs w:val="24"/>
        </w:rPr>
        <w:tab/>
      </w:r>
      <w:r w:rsidR="0022278A" w:rsidRPr="0038156F">
        <w:rPr>
          <w:rStyle w:val="Strong"/>
          <w:rFonts w:cs="Times New Roman"/>
          <w:szCs w:val="24"/>
        </w:rPr>
        <w:t>Standard of Care</w:t>
      </w:r>
      <w:r w:rsidR="0022278A" w:rsidRPr="0038156F">
        <w:rPr>
          <w:rFonts w:cs="Times New Roman"/>
          <w:szCs w:val="24"/>
        </w:rPr>
        <w:t xml:space="preserve"> – Every director and officer of the Corporation, in exercising such person’s powers and discharging such person’s duties, shall act honestly and in good faith with a view to the best interests of the Corporation and shall exercise the care, diligence and skill that a reasonably prudent person would exercise in comparable circumstances.  Every director and officer of the Corporation shall comply with the Act, </w:t>
      </w:r>
      <w:r w:rsidR="002A14B4">
        <w:rPr>
          <w:rFonts w:cs="Times New Roman"/>
          <w:szCs w:val="24"/>
        </w:rPr>
        <w:t xml:space="preserve">the </w:t>
      </w:r>
      <w:r w:rsidR="0022278A" w:rsidRPr="0038156F">
        <w:rPr>
          <w:rFonts w:cs="Times New Roman"/>
          <w:szCs w:val="24"/>
        </w:rPr>
        <w:t xml:space="preserve">Charter and By-Law. </w:t>
      </w:r>
      <w:r w:rsidR="00B21A34" w:rsidRPr="0038156F">
        <w:rPr>
          <w:rFonts w:cs="Times New Roman"/>
          <w:color w:val="FF0000"/>
          <w:szCs w:val="24"/>
        </w:rPr>
        <w:t xml:space="preserve"> </w:t>
      </w:r>
    </w:p>
    <w:p w14:paraId="186A12D2" w14:textId="6E6B538D" w:rsidR="00435240" w:rsidRPr="0038156F" w:rsidRDefault="00E96AC7" w:rsidP="00E96AC7">
      <w:pPr>
        <w:pStyle w:val="Heading2"/>
        <w:numPr>
          <w:ilvl w:val="0"/>
          <w:numId w:val="0"/>
        </w:numPr>
        <w:shd w:val="clear" w:color="auto" w:fill="FFFFFF"/>
        <w:ind w:left="720" w:hanging="720"/>
        <w:rPr>
          <w:rFonts w:cs="Times New Roman"/>
          <w:color w:val="FF0000"/>
          <w:szCs w:val="24"/>
        </w:rPr>
      </w:pPr>
      <w:r>
        <w:rPr>
          <w:rStyle w:val="Strong"/>
          <w:rFonts w:cs="Times New Roman"/>
          <w:szCs w:val="24"/>
        </w:rPr>
        <w:t>9.2</w:t>
      </w:r>
      <w:r>
        <w:rPr>
          <w:rStyle w:val="Strong"/>
          <w:rFonts w:cs="Times New Roman"/>
          <w:szCs w:val="24"/>
        </w:rPr>
        <w:tab/>
      </w:r>
      <w:r w:rsidR="0022278A" w:rsidRPr="0038156F">
        <w:rPr>
          <w:rStyle w:val="Strong"/>
          <w:rFonts w:cs="Times New Roman"/>
          <w:szCs w:val="24"/>
        </w:rPr>
        <w:t>Limitation of Liability</w:t>
      </w:r>
      <w:r w:rsidR="0022278A" w:rsidRPr="0038156F">
        <w:rPr>
          <w:rFonts w:cs="Times New Roman"/>
          <w:szCs w:val="24"/>
        </w:rPr>
        <w:t xml:space="preserve"> – Provided that the standard of care required of the director under the Act and the By-Law has been satisfied, which includes relying in good faith on financial statements of the Corporation presented by an officer, reports of the auditor or person conducting a review engagement, financial reports of the Corporation presented by an officer, a report or advice of an officer or employee of the Corporation, or a report of a professional, no director shall be liable for money or property distributed or paid by the Corpor</w:t>
      </w:r>
      <w:r w:rsidR="00435240" w:rsidRPr="0038156F">
        <w:rPr>
          <w:rFonts w:cs="Times New Roman"/>
          <w:szCs w:val="24"/>
        </w:rPr>
        <w:t>ation contrary to the Act.</w:t>
      </w:r>
    </w:p>
    <w:p w14:paraId="3860D1DD" w14:textId="60430DB5" w:rsidR="00373A4D" w:rsidRPr="0038156F" w:rsidRDefault="00E96AC7" w:rsidP="00E96AC7">
      <w:pPr>
        <w:pStyle w:val="Heading2"/>
        <w:numPr>
          <w:ilvl w:val="0"/>
          <w:numId w:val="0"/>
        </w:numPr>
        <w:shd w:val="clear" w:color="auto" w:fill="FFFFFF"/>
        <w:ind w:left="720" w:hanging="720"/>
        <w:rPr>
          <w:rFonts w:cs="Times New Roman"/>
          <w:color w:val="FF0000"/>
          <w:szCs w:val="24"/>
        </w:rPr>
      </w:pPr>
      <w:r>
        <w:rPr>
          <w:rFonts w:cs="Times New Roman"/>
          <w:b/>
          <w:color w:val="1A1A1A"/>
          <w:szCs w:val="24"/>
          <w:lang w:val="en-US"/>
        </w:rPr>
        <w:t>9.3</w:t>
      </w:r>
      <w:r>
        <w:rPr>
          <w:rFonts w:cs="Times New Roman"/>
          <w:b/>
          <w:color w:val="1A1A1A"/>
          <w:szCs w:val="24"/>
          <w:lang w:val="en-US"/>
        </w:rPr>
        <w:tab/>
      </w:r>
      <w:r w:rsidR="000C469E" w:rsidRPr="000C469E">
        <w:rPr>
          <w:rFonts w:cs="Times New Roman"/>
          <w:b/>
          <w:color w:val="1A1A1A"/>
          <w:szCs w:val="24"/>
          <w:lang w:val="en-US"/>
        </w:rPr>
        <w:t>No Liability</w:t>
      </w:r>
      <w:r w:rsidR="000C469E">
        <w:rPr>
          <w:rFonts w:cs="Times New Roman"/>
          <w:color w:val="1A1A1A"/>
          <w:szCs w:val="24"/>
          <w:lang w:val="en-US"/>
        </w:rPr>
        <w:t xml:space="preserve"> </w:t>
      </w:r>
      <w:r w:rsidR="00DF1593">
        <w:rPr>
          <w:rFonts w:cs="Times New Roman"/>
          <w:color w:val="1A1A1A"/>
          <w:szCs w:val="24"/>
          <w:lang w:val="en-US"/>
        </w:rPr>
        <w:t>–</w:t>
      </w:r>
      <w:r w:rsidR="000C469E">
        <w:rPr>
          <w:rFonts w:cs="Times New Roman"/>
          <w:color w:val="1A1A1A"/>
          <w:szCs w:val="24"/>
          <w:lang w:val="en-US"/>
        </w:rPr>
        <w:t xml:space="preserve"> </w:t>
      </w:r>
      <w:r w:rsidR="00DF1593">
        <w:rPr>
          <w:rFonts w:cs="Times New Roman"/>
          <w:color w:val="1A1A1A"/>
          <w:szCs w:val="24"/>
          <w:lang w:val="en-US"/>
        </w:rPr>
        <w:t>For greater certainty, n</w:t>
      </w:r>
      <w:r w:rsidR="00373A4D" w:rsidRPr="0038156F">
        <w:rPr>
          <w:rFonts w:cs="Times New Roman"/>
          <w:color w:val="1A1A1A"/>
          <w:szCs w:val="24"/>
          <w:lang w:val="en-US"/>
        </w:rPr>
        <w:t xml:space="preserve">o </w:t>
      </w:r>
      <w:r w:rsidR="007E2D2F">
        <w:rPr>
          <w:rFonts w:cs="Times New Roman"/>
          <w:color w:val="1A1A1A"/>
          <w:szCs w:val="24"/>
          <w:lang w:val="en-US"/>
        </w:rPr>
        <w:t>d</w:t>
      </w:r>
      <w:r w:rsidR="00373A4D" w:rsidRPr="0038156F">
        <w:rPr>
          <w:rFonts w:cs="Times New Roman"/>
          <w:color w:val="1A1A1A"/>
          <w:szCs w:val="24"/>
          <w:lang w:val="en-US"/>
        </w:rPr>
        <w:t xml:space="preserve">irector, </w:t>
      </w:r>
      <w:r w:rsidR="007E2D2F">
        <w:rPr>
          <w:rFonts w:cs="Times New Roman"/>
          <w:color w:val="1A1A1A"/>
          <w:szCs w:val="24"/>
          <w:lang w:val="en-US"/>
        </w:rPr>
        <w:t>o</w:t>
      </w:r>
      <w:r w:rsidR="00373A4D" w:rsidRPr="0038156F">
        <w:rPr>
          <w:rFonts w:cs="Times New Roman"/>
          <w:color w:val="1A1A1A"/>
          <w:szCs w:val="24"/>
          <w:lang w:val="en-US"/>
        </w:rPr>
        <w:t xml:space="preserve">fficer or committee member of the Corporation is liable for the acts, neglects or defaults of any other </w:t>
      </w:r>
      <w:r w:rsidR="007E2D2F">
        <w:rPr>
          <w:rFonts w:cs="Times New Roman"/>
          <w:color w:val="1A1A1A"/>
          <w:szCs w:val="24"/>
          <w:lang w:val="en-US"/>
        </w:rPr>
        <w:t>d</w:t>
      </w:r>
      <w:r w:rsidR="00373A4D" w:rsidRPr="0038156F">
        <w:rPr>
          <w:rFonts w:cs="Times New Roman"/>
          <w:color w:val="1A1A1A"/>
          <w:szCs w:val="24"/>
          <w:lang w:val="en-US"/>
        </w:rPr>
        <w:t xml:space="preserve">irector, </w:t>
      </w:r>
      <w:r w:rsidR="007E2D2F">
        <w:rPr>
          <w:rFonts w:cs="Times New Roman"/>
          <w:color w:val="1A1A1A"/>
          <w:szCs w:val="24"/>
          <w:lang w:val="en-US"/>
        </w:rPr>
        <w:t>o</w:t>
      </w:r>
      <w:r w:rsidR="00373A4D" w:rsidRPr="0038156F">
        <w:rPr>
          <w:rFonts w:cs="Times New Roman"/>
          <w:color w:val="1A1A1A"/>
          <w:szCs w:val="24"/>
          <w:lang w:val="en-US"/>
        </w:rPr>
        <w:t>fficer, committee member or employee of the Corporation or 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14:paraId="755FE160" w14:textId="72E84614" w:rsidR="00373A4D" w:rsidRPr="0038156F" w:rsidRDefault="00E96AC7" w:rsidP="00E96AC7">
      <w:pPr>
        <w:pStyle w:val="Heading3"/>
        <w:numPr>
          <w:ilvl w:val="0"/>
          <w:numId w:val="0"/>
        </w:numPr>
        <w:ind w:left="720"/>
        <w:rPr>
          <w:lang w:val="en-US"/>
        </w:rPr>
      </w:pPr>
      <w:r>
        <w:rPr>
          <w:lang w:val="en-US"/>
        </w:rPr>
        <w:t>9.3(1)</w:t>
      </w:r>
      <w:r>
        <w:rPr>
          <w:lang w:val="en-US"/>
        </w:rPr>
        <w:tab/>
      </w:r>
      <w:r w:rsidR="00373A4D" w:rsidRPr="0038156F">
        <w:rPr>
          <w:lang w:val="en-US"/>
        </w:rPr>
        <w:t>complied with the </w:t>
      </w:r>
      <w:r w:rsidR="00373A4D" w:rsidRPr="00587F11">
        <w:rPr>
          <w:iCs/>
          <w:lang w:val="en-US"/>
        </w:rPr>
        <w:t>Act</w:t>
      </w:r>
      <w:r w:rsidR="002A14B4" w:rsidRPr="00587F11">
        <w:rPr>
          <w:iCs/>
          <w:lang w:val="en-US"/>
        </w:rPr>
        <w:t>, the Charter and</w:t>
      </w:r>
      <w:r w:rsidR="002A14B4">
        <w:rPr>
          <w:i/>
          <w:iCs/>
          <w:lang w:val="en-US"/>
        </w:rPr>
        <w:t xml:space="preserve"> </w:t>
      </w:r>
      <w:r w:rsidR="00373A4D" w:rsidRPr="0038156F">
        <w:rPr>
          <w:lang w:val="en-US"/>
        </w:rPr>
        <w:t>  By-laws; and</w:t>
      </w:r>
    </w:p>
    <w:p w14:paraId="7A5614C3" w14:textId="78C90080" w:rsidR="00373A4D" w:rsidRPr="0038156F" w:rsidRDefault="00E96AC7" w:rsidP="00E96AC7">
      <w:pPr>
        <w:pStyle w:val="Heading3"/>
        <w:numPr>
          <w:ilvl w:val="0"/>
          <w:numId w:val="0"/>
        </w:numPr>
        <w:ind w:left="720"/>
        <w:rPr>
          <w:lang w:val="en-US"/>
        </w:rPr>
      </w:pPr>
      <w:r>
        <w:rPr>
          <w:lang w:val="en-US"/>
        </w:rPr>
        <w:t>9.3(2)</w:t>
      </w:r>
      <w:r>
        <w:rPr>
          <w:lang w:val="en-US"/>
        </w:rPr>
        <w:tab/>
      </w:r>
      <w:r w:rsidR="00373A4D" w:rsidRPr="0038156F">
        <w:rPr>
          <w:lang w:val="en-US"/>
        </w:rPr>
        <w:t>exercised their powers and discharged their duties in accordance with the </w:t>
      </w:r>
      <w:r w:rsidR="00373A4D" w:rsidRPr="0038156F">
        <w:rPr>
          <w:i/>
          <w:iCs/>
          <w:lang w:val="en-US"/>
        </w:rPr>
        <w:t>Act</w:t>
      </w:r>
      <w:r w:rsidR="00435240" w:rsidRPr="0038156F">
        <w:rPr>
          <w:i/>
          <w:iCs/>
          <w:lang w:val="en-US"/>
        </w:rPr>
        <w:t>.</w:t>
      </w:r>
    </w:p>
    <w:p w14:paraId="53676477" w14:textId="77777777" w:rsidR="00373A4D" w:rsidRPr="0038156F" w:rsidRDefault="00373A4D" w:rsidP="00031418"/>
    <w:p w14:paraId="40860B29" w14:textId="3AB7FC97" w:rsidR="0022278A" w:rsidRPr="0038156F" w:rsidRDefault="00E96AC7" w:rsidP="00E96AC7">
      <w:pPr>
        <w:pStyle w:val="Heading2"/>
        <w:keepNext/>
        <w:numPr>
          <w:ilvl w:val="0"/>
          <w:numId w:val="0"/>
        </w:numPr>
        <w:rPr>
          <w:rFonts w:cs="Times New Roman"/>
          <w:szCs w:val="24"/>
        </w:rPr>
      </w:pPr>
      <w:bookmarkStart w:id="29" w:name="_Ref317517113"/>
      <w:r>
        <w:rPr>
          <w:rStyle w:val="Strong"/>
          <w:rFonts w:cs="Times New Roman"/>
          <w:szCs w:val="24"/>
        </w:rPr>
        <w:t>9.4</w:t>
      </w:r>
      <w:r>
        <w:rPr>
          <w:rStyle w:val="Strong"/>
          <w:rFonts w:cs="Times New Roman"/>
          <w:szCs w:val="24"/>
        </w:rPr>
        <w:tab/>
      </w:r>
      <w:r w:rsidR="0022278A" w:rsidRPr="0038156F">
        <w:rPr>
          <w:rStyle w:val="Strong"/>
          <w:rFonts w:cs="Times New Roman"/>
          <w:szCs w:val="24"/>
        </w:rPr>
        <w:t>Indemnification</w:t>
      </w:r>
      <w:r w:rsidR="00D62345">
        <w:rPr>
          <w:rStyle w:val="Strong"/>
          <w:rFonts w:cs="Times New Roman"/>
          <w:szCs w:val="24"/>
        </w:rPr>
        <w:t xml:space="preserve"> </w:t>
      </w:r>
      <w:r w:rsidR="0022278A" w:rsidRPr="0038156F">
        <w:rPr>
          <w:rStyle w:val="Strong"/>
          <w:rFonts w:cs="Times New Roman"/>
          <w:szCs w:val="24"/>
        </w:rPr>
        <w:t>of Directors and Officers</w:t>
      </w:r>
    </w:p>
    <w:p w14:paraId="71670D3E" w14:textId="48F4A4D6" w:rsidR="0022278A" w:rsidRPr="0038156F" w:rsidRDefault="00E96AC7" w:rsidP="00E96AC7">
      <w:pPr>
        <w:pStyle w:val="Heading3"/>
        <w:numPr>
          <w:ilvl w:val="0"/>
          <w:numId w:val="0"/>
        </w:numPr>
        <w:ind w:left="1440" w:hanging="720"/>
        <w:rPr>
          <w:rFonts w:cs="Times New Roman"/>
          <w:szCs w:val="24"/>
        </w:rPr>
      </w:pPr>
      <w:r>
        <w:rPr>
          <w:rFonts w:cs="Times New Roman"/>
          <w:szCs w:val="24"/>
        </w:rPr>
        <w:t>9.4(1)</w:t>
      </w:r>
      <w:r>
        <w:rPr>
          <w:rFonts w:cs="Times New Roman"/>
          <w:szCs w:val="24"/>
        </w:rPr>
        <w:tab/>
      </w:r>
      <w:r w:rsidR="0022278A" w:rsidRPr="0038156F">
        <w:rPr>
          <w:rFonts w:cs="Times New Roman"/>
          <w:szCs w:val="24"/>
        </w:rPr>
        <w:t>The Corporation may indemnify a director, an officer of the Corporation, a former director or officer of the Corporation, or another individual who acts or acted at the Corporation’s request as a director or officer or in a similar capacity of another entity, against all costs, charges and expenses, including an amount paid to settle an action or satisfy a judgment, reasonably incurred by such person in respect of any civil, criminal, administrative, or investigative action or other proceeding in which the individual is involved because of that association with the Corporation or other entity if:</w:t>
      </w:r>
      <w:bookmarkEnd w:id="29"/>
      <w:r w:rsidR="0022278A" w:rsidRPr="0038156F">
        <w:rPr>
          <w:rFonts w:cs="Times New Roman"/>
          <w:szCs w:val="24"/>
        </w:rPr>
        <w:t xml:space="preserve">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1973EC33" w14:textId="4DC113FC" w:rsidR="0022278A" w:rsidRPr="0038156F" w:rsidRDefault="00E96AC7" w:rsidP="00BD45F8">
      <w:pPr>
        <w:pStyle w:val="Heading4"/>
        <w:numPr>
          <w:ilvl w:val="0"/>
          <w:numId w:val="0"/>
        </w:numPr>
        <w:ind w:left="1800" w:hanging="360"/>
        <w:rPr>
          <w:szCs w:val="24"/>
        </w:rPr>
      </w:pPr>
      <w:bookmarkStart w:id="30" w:name="_Ref330994699"/>
      <w:r>
        <w:rPr>
          <w:szCs w:val="24"/>
        </w:rPr>
        <w:t>a</w:t>
      </w:r>
      <w:r w:rsidR="00BD45F8">
        <w:rPr>
          <w:szCs w:val="24"/>
        </w:rPr>
        <w:t xml:space="preserve">. </w:t>
      </w:r>
      <w:r>
        <w:rPr>
          <w:szCs w:val="24"/>
        </w:rPr>
        <w:t xml:space="preserve"> </w:t>
      </w:r>
      <w:r w:rsidR="0022278A" w:rsidRPr="0038156F">
        <w:rPr>
          <w:szCs w:val="24"/>
        </w:rPr>
        <w:t>the person acted honestly and in good faith with a view to the best interests of the Corporation or, as the case may be, to the best interests of</w:t>
      </w:r>
      <w:r w:rsidR="00BD45F8">
        <w:rPr>
          <w:szCs w:val="24"/>
        </w:rPr>
        <w:t xml:space="preserve"> </w:t>
      </w:r>
      <w:r w:rsidR="0022278A" w:rsidRPr="0038156F">
        <w:rPr>
          <w:szCs w:val="24"/>
        </w:rPr>
        <w:t>the other entity for which the individual acted as director or officer or in a similar capacity at the Corporation’s request; and</w:t>
      </w:r>
      <w:bookmarkEnd w:id="30"/>
    </w:p>
    <w:p w14:paraId="0F3930EE" w14:textId="03288391" w:rsidR="0022278A" w:rsidRPr="0038156F" w:rsidRDefault="00E96AC7" w:rsidP="00BD45F8">
      <w:pPr>
        <w:pStyle w:val="Heading4"/>
        <w:numPr>
          <w:ilvl w:val="0"/>
          <w:numId w:val="0"/>
        </w:numPr>
        <w:ind w:left="1800" w:hanging="360"/>
        <w:rPr>
          <w:szCs w:val="24"/>
        </w:rPr>
      </w:pPr>
      <w:bookmarkStart w:id="31" w:name="_Ref330994701"/>
      <w:proofErr w:type="gramStart"/>
      <w:r>
        <w:rPr>
          <w:szCs w:val="24"/>
        </w:rPr>
        <w:t>b</w:t>
      </w:r>
      <w:r w:rsidR="00BD45F8">
        <w:rPr>
          <w:szCs w:val="24"/>
        </w:rPr>
        <w:t xml:space="preserve">. </w:t>
      </w:r>
      <w:r>
        <w:rPr>
          <w:szCs w:val="24"/>
        </w:rPr>
        <w:t xml:space="preserve"> </w:t>
      </w:r>
      <w:r w:rsidR="0022278A" w:rsidRPr="0038156F">
        <w:rPr>
          <w:szCs w:val="24"/>
        </w:rPr>
        <w:t>in</w:t>
      </w:r>
      <w:proofErr w:type="gramEnd"/>
      <w:r w:rsidR="0022278A" w:rsidRPr="0038156F">
        <w:rPr>
          <w:szCs w:val="24"/>
        </w:rPr>
        <w:t xml:space="preserve"> the case of a criminal or administrative action or proceeding that is enforced by a monetary penalty, the person had reasonable grounds for </w:t>
      </w:r>
      <w:r>
        <w:rPr>
          <w:szCs w:val="24"/>
        </w:rPr>
        <w:tab/>
      </w:r>
      <w:r w:rsidR="0022278A" w:rsidRPr="0038156F">
        <w:rPr>
          <w:szCs w:val="24"/>
        </w:rPr>
        <w:t>believing that the conduct was lawful.</w:t>
      </w:r>
      <w:bookmarkEnd w:id="31"/>
    </w:p>
    <w:p w14:paraId="2016CA1E" w14:textId="4CE3173B" w:rsidR="0022278A" w:rsidRPr="0038156F" w:rsidRDefault="00E96AC7" w:rsidP="00E96AC7">
      <w:pPr>
        <w:pStyle w:val="Heading3"/>
        <w:numPr>
          <w:ilvl w:val="0"/>
          <w:numId w:val="0"/>
        </w:numPr>
        <w:ind w:left="1440" w:hanging="720"/>
        <w:rPr>
          <w:rFonts w:cs="Times New Roman"/>
          <w:color w:val="FF0000"/>
          <w:szCs w:val="24"/>
        </w:rPr>
      </w:pPr>
      <w:r>
        <w:rPr>
          <w:rFonts w:cs="Times New Roman"/>
          <w:szCs w:val="24"/>
        </w:rPr>
        <w:t>9.4(2)</w:t>
      </w:r>
      <w:r>
        <w:rPr>
          <w:rFonts w:cs="Times New Roman"/>
          <w:szCs w:val="24"/>
        </w:rPr>
        <w:tab/>
      </w:r>
      <w:r w:rsidR="0022278A" w:rsidRPr="0038156F">
        <w:rPr>
          <w:rFonts w:cs="Times New Roman"/>
          <w:szCs w:val="24"/>
        </w:rPr>
        <w:t xml:space="preserve">The Corporation may indemnify such person in all such other matters, actions, proceedings and circumstances as may be permitted by the Act or the law.  Nothing in this By-Law shall limit the right of any person entitled to indemnity to claim indemnity apart from the provisions of this By-Law.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704B0A30" w14:textId="33605408" w:rsidR="0031405F" w:rsidRPr="005B127B" w:rsidRDefault="005007F9" w:rsidP="00E96AC7">
      <w:pPr>
        <w:pStyle w:val="subsection"/>
        <w:spacing w:line="240" w:lineRule="auto"/>
        <w:ind w:left="538" w:hanging="538"/>
        <w:rPr>
          <w:sz w:val="24"/>
          <w:szCs w:val="24"/>
        </w:rPr>
      </w:pPr>
      <w:r w:rsidRPr="005007F9">
        <w:rPr>
          <w:b/>
          <w:sz w:val="24"/>
          <w:szCs w:val="24"/>
        </w:rPr>
        <w:t>9.</w:t>
      </w:r>
      <w:r w:rsidR="00900671">
        <w:rPr>
          <w:b/>
          <w:sz w:val="24"/>
          <w:szCs w:val="24"/>
        </w:rPr>
        <w:t>5</w:t>
      </w:r>
      <w:r>
        <w:rPr>
          <w:sz w:val="24"/>
          <w:szCs w:val="24"/>
        </w:rPr>
        <w:tab/>
      </w:r>
      <w:r w:rsidR="00B17B49">
        <w:rPr>
          <w:sz w:val="24"/>
          <w:szCs w:val="24"/>
        </w:rPr>
        <w:t xml:space="preserve">Despite the provisions of subsection 9.4, </w:t>
      </w:r>
      <w:r w:rsidR="00DF1593">
        <w:rPr>
          <w:sz w:val="24"/>
          <w:szCs w:val="24"/>
        </w:rPr>
        <w:t>a</w:t>
      </w:r>
      <w:r w:rsidR="0031405F" w:rsidRPr="005B127B">
        <w:rPr>
          <w:sz w:val="24"/>
          <w:szCs w:val="24"/>
        </w:rPr>
        <w:t xml:space="preserve"> person referred to in subsection</w:t>
      </w:r>
      <w:r>
        <w:rPr>
          <w:sz w:val="24"/>
          <w:szCs w:val="24"/>
        </w:rPr>
        <w:t xml:space="preserve"> 9.4</w:t>
      </w:r>
      <w:r w:rsidR="0031405F" w:rsidRPr="005B127B">
        <w:rPr>
          <w:sz w:val="24"/>
          <w:szCs w:val="24"/>
        </w:rPr>
        <w:t>(</w:t>
      </w:r>
      <w:r w:rsidR="000C469E">
        <w:rPr>
          <w:sz w:val="24"/>
          <w:szCs w:val="24"/>
        </w:rPr>
        <w:t>1</w:t>
      </w:r>
      <w:r w:rsidR="0031405F" w:rsidRPr="005B127B">
        <w:rPr>
          <w:sz w:val="24"/>
          <w:szCs w:val="24"/>
        </w:rPr>
        <w:t xml:space="preserve">) is entitled to indemnity from the </w:t>
      </w:r>
      <w:r w:rsidR="000C469E">
        <w:rPr>
          <w:sz w:val="24"/>
          <w:szCs w:val="24"/>
        </w:rPr>
        <w:t>C</w:t>
      </w:r>
      <w:r w:rsidR="0031405F" w:rsidRPr="005B127B">
        <w:rPr>
          <w:sz w:val="24"/>
          <w:szCs w:val="24"/>
        </w:rPr>
        <w:t xml:space="preserve">orporation in respect of all costs, charges and expenses reasonably incurred by the individual in connection with the defence of any civil, criminal, administrative, investigative or other action or proceeding to which the individual is subject because of the individual’s association with the </w:t>
      </w:r>
      <w:r w:rsidR="00F76BD3">
        <w:rPr>
          <w:sz w:val="24"/>
          <w:szCs w:val="24"/>
        </w:rPr>
        <w:t>C</w:t>
      </w:r>
      <w:r w:rsidR="0031405F" w:rsidRPr="005B127B">
        <w:rPr>
          <w:sz w:val="24"/>
          <w:szCs w:val="24"/>
        </w:rPr>
        <w:t>orporation or other entit</w:t>
      </w:r>
      <w:r w:rsidR="00900671">
        <w:rPr>
          <w:sz w:val="24"/>
          <w:szCs w:val="24"/>
        </w:rPr>
        <w:t>y as described in subsection 9.4</w:t>
      </w:r>
      <w:r w:rsidR="0031405F" w:rsidRPr="005B127B">
        <w:rPr>
          <w:sz w:val="24"/>
          <w:szCs w:val="24"/>
        </w:rPr>
        <w:t>(</w:t>
      </w:r>
      <w:r w:rsidR="000C469E">
        <w:rPr>
          <w:sz w:val="24"/>
          <w:szCs w:val="24"/>
        </w:rPr>
        <w:t>1</w:t>
      </w:r>
      <w:r w:rsidR="0031405F" w:rsidRPr="005B127B">
        <w:rPr>
          <w:sz w:val="24"/>
          <w:szCs w:val="24"/>
        </w:rPr>
        <w:t>) if the individual,</w:t>
      </w:r>
    </w:p>
    <w:p w14:paraId="09D2C7F4" w14:textId="4EF0D333" w:rsidR="00900671" w:rsidRDefault="00E96AC7" w:rsidP="00900671">
      <w:pPr>
        <w:tabs>
          <w:tab w:val="right" w:pos="418"/>
          <w:tab w:val="left" w:pos="538"/>
        </w:tabs>
        <w:spacing w:before="111"/>
        <w:ind w:left="538"/>
        <w:jc w:val="left"/>
      </w:pPr>
      <w:r>
        <w:t>9.5(1)</w:t>
      </w:r>
      <w:r w:rsidR="0031405F" w:rsidRPr="005B127B">
        <w:tab/>
        <w:t xml:space="preserve">was not judged by any court or other competent authority to have committed any </w:t>
      </w:r>
      <w:r w:rsidR="000C469E">
        <w:tab/>
      </w:r>
      <w:r w:rsidR="000C469E">
        <w:tab/>
      </w:r>
      <w:r w:rsidR="000C469E">
        <w:tab/>
      </w:r>
      <w:r w:rsidR="0031405F" w:rsidRPr="005B127B">
        <w:t>fault or omitted to do anything that the individual ought to have done; and</w:t>
      </w:r>
    </w:p>
    <w:p w14:paraId="764DA07F" w14:textId="71FC6001" w:rsidR="0031405F" w:rsidRDefault="0031405F" w:rsidP="00900671">
      <w:pPr>
        <w:tabs>
          <w:tab w:val="right" w:pos="418"/>
          <w:tab w:val="left" w:pos="538"/>
        </w:tabs>
        <w:spacing w:before="111"/>
        <w:ind w:left="432"/>
        <w:jc w:val="left"/>
      </w:pPr>
      <w:r w:rsidRPr="005B127B">
        <w:tab/>
      </w:r>
      <w:r w:rsidR="00E96AC7">
        <w:t>9.5(2)</w:t>
      </w:r>
      <w:r w:rsidRPr="005B127B">
        <w:tab/>
        <w:t>fulfils the condi</w:t>
      </w:r>
      <w:r w:rsidR="00900671">
        <w:t xml:space="preserve">tions set out in </w:t>
      </w:r>
      <w:r w:rsidR="00D62345">
        <w:t>S</w:t>
      </w:r>
      <w:r w:rsidR="00900671">
        <w:t>ection 9.</w:t>
      </w:r>
      <w:r w:rsidR="00D62345">
        <w:t xml:space="preserve">4(1)a and </w:t>
      </w:r>
      <w:r w:rsidR="002A1A6C">
        <w:t>9.4(1)</w:t>
      </w:r>
      <w:bookmarkStart w:id="32" w:name="_GoBack"/>
      <w:bookmarkEnd w:id="32"/>
      <w:r w:rsidR="00D62345">
        <w:t>b</w:t>
      </w:r>
      <w:r w:rsidRPr="005B127B">
        <w:t>.</w:t>
      </w:r>
    </w:p>
    <w:p w14:paraId="0D824F3A" w14:textId="77777777" w:rsidR="007E2D2F" w:rsidRDefault="007E2D2F" w:rsidP="00900671">
      <w:pPr>
        <w:tabs>
          <w:tab w:val="right" w:pos="418"/>
          <w:tab w:val="left" w:pos="538"/>
        </w:tabs>
        <w:spacing w:before="111"/>
        <w:ind w:left="432"/>
        <w:jc w:val="left"/>
      </w:pPr>
    </w:p>
    <w:p w14:paraId="2382D658" w14:textId="34BE0CB6" w:rsidR="00603BEA" w:rsidRDefault="007E2D2F" w:rsidP="00E96AC7">
      <w:pPr>
        <w:spacing w:before="111"/>
        <w:ind w:left="720" w:hanging="720"/>
        <w:jc w:val="left"/>
        <w:rPr>
          <w:color w:val="FF0000"/>
        </w:rPr>
      </w:pPr>
      <w:r w:rsidRPr="007E2D2F">
        <w:rPr>
          <w:b/>
        </w:rPr>
        <w:t>9.6</w:t>
      </w:r>
      <w:r w:rsidR="00603BEA">
        <w:rPr>
          <w:b/>
        </w:rPr>
        <w:tab/>
      </w:r>
      <w:r w:rsidR="0022278A" w:rsidRPr="0038156F">
        <w:rPr>
          <w:rStyle w:val="Strong"/>
        </w:rPr>
        <w:t>Insurance</w:t>
      </w:r>
      <w:r w:rsidR="0022278A" w:rsidRPr="0038156F">
        <w:t xml:space="preserve"> – Subject to the Act, the Corporation may purchase and maintain insurance for the benefit of any person entitled to be indemnified by the Corporation pursuant to Section </w:t>
      </w:r>
      <w:r w:rsidR="00C81F52">
        <w:t xml:space="preserve">9.4 or </w:t>
      </w:r>
      <w:r w:rsidR="00B17B49">
        <w:t>9.5</w:t>
      </w:r>
      <w:r w:rsidR="0022278A" w:rsidRPr="0038156F">
        <w:t xml:space="preserve"> against any liability incurred by the individual in the individual’s capacity as a director or an officer of the Corporation; or in the individual’s capacity as a director or officer, or in a similar capacity, of another entity, if the individual acts or acted in that capacity at the Corporation’s request. </w:t>
      </w:r>
      <w:r w:rsidR="00B21A34" w:rsidRPr="0038156F">
        <w:rPr>
          <w:color w:val="FF0000"/>
        </w:rPr>
        <w:t xml:space="preserve"> </w:t>
      </w:r>
    </w:p>
    <w:p w14:paraId="234B8C0D" w14:textId="77777777" w:rsidR="00603BEA" w:rsidRDefault="00603BEA" w:rsidP="0034253C">
      <w:pPr>
        <w:tabs>
          <w:tab w:val="right" w:pos="418"/>
          <w:tab w:val="left" w:pos="538"/>
        </w:tabs>
        <w:spacing w:before="111"/>
        <w:jc w:val="left"/>
        <w:rPr>
          <w:color w:val="FF0000"/>
        </w:rPr>
      </w:pPr>
    </w:p>
    <w:p w14:paraId="3BCF55E3" w14:textId="2AF96C90" w:rsidR="0022278A" w:rsidRPr="0038156F" w:rsidRDefault="00603BEA" w:rsidP="00603BEA">
      <w:pPr>
        <w:tabs>
          <w:tab w:val="right" w:pos="418"/>
          <w:tab w:val="left" w:pos="538"/>
        </w:tabs>
        <w:spacing w:before="111"/>
        <w:jc w:val="left"/>
      </w:pPr>
      <w:r w:rsidRPr="00BD45F8">
        <w:rPr>
          <w:b/>
        </w:rPr>
        <w:t>9.7</w:t>
      </w:r>
      <w:r w:rsidRPr="00BD45F8">
        <w:tab/>
        <w:t xml:space="preserve"> </w:t>
      </w:r>
      <w:r w:rsidRPr="00BD45F8">
        <w:tab/>
      </w:r>
      <w:r w:rsidR="0022278A" w:rsidRPr="0038156F">
        <w:rPr>
          <w:rStyle w:val="Strong"/>
        </w:rPr>
        <w:t xml:space="preserve">Advances </w:t>
      </w:r>
      <w:r w:rsidR="00B21A34" w:rsidRPr="0038156F">
        <w:rPr>
          <w:rStyle w:val="Strong"/>
          <w:b w:val="0"/>
          <w:color w:val="FF0000"/>
        </w:rPr>
        <w:t xml:space="preserve"> </w:t>
      </w:r>
      <w:r w:rsidR="0022278A" w:rsidRPr="0038156F">
        <w:rPr>
          <w:rStyle w:val="Strong"/>
          <w:b w:val="0"/>
          <w:color w:val="FF0000"/>
        </w:rPr>
        <w:t xml:space="preserve"> </w:t>
      </w:r>
    </w:p>
    <w:p w14:paraId="338BC6E1" w14:textId="383703BB" w:rsidR="008C1843" w:rsidRDefault="00E96AC7" w:rsidP="00E96AC7">
      <w:pPr>
        <w:pStyle w:val="Heading3"/>
        <w:numPr>
          <w:ilvl w:val="0"/>
          <w:numId w:val="0"/>
        </w:numPr>
        <w:ind w:left="1418" w:hanging="709"/>
        <w:rPr>
          <w:rFonts w:cs="Times New Roman"/>
          <w:szCs w:val="24"/>
        </w:rPr>
        <w:sectPr w:rsidR="008C1843" w:rsidSect="002164CF">
          <w:type w:val="continuous"/>
          <w:pgSz w:w="12240" w:h="15840" w:code="1"/>
          <w:pgMar w:top="1440" w:right="1440" w:bottom="1440" w:left="1440" w:header="720" w:footer="720" w:gutter="0"/>
          <w:cols w:space="720"/>
          <w:titlePg/>
          <w:docGrid w:linePitch="360"/>
        </w:sectPr>
      </w:pPr>
      <w:r>
        <w:rPr>
          <w:rFonts w:cs="Times New Roman"/>
          <w:szCs w:val="24"/>
        </w:rPr>
        <w:t xml:space="preserve">9.7(1) </w:t>
      </w:r>
      <w:r w:rsidR="0022278A" w:rsidRPr="0038156F">
        <w:rPr>
          <w:rFonts w:cs="Times New Roman"/>
          <w:szCs w:val="24"/>
        </w:rPr>
        <w:t>With respect to the defence by a director or officer o</w:t>
      </w:r>
      <w:r w:rsidR="009A2DF4">
        <w:rPr>
          <w:rFonts w:cs="Times New Roman"/>
          <w:szCs w:val="24"/>
        </w:rPr>
        <w:t>r other individual of any claim, action, suit</w:t>
      </w:r>
      <w:r w:rsidR="0022278A" w:rsidRPr="0038156F">
        <w:rPr>
          <w:rFonts w:cs="Times New Roman"/>
          <w:szCs w:val="24"/>
        </w:rPr>
        <w:t xml:space="preserve"> or proceedings, whether civil or criminal, for which the Corporation is liable to indemnify </w:t>
      </w:r>
      <w:r w:rsidR="005F2F6E">
        <w:rPr>
          <w:rFonts w:cs="Times New Roman"/>
          <w:szCs w:val="24"/>
        </w:rPr>
        <w:t>them</w:t>
      </w:r>
      <w:r w:rsidR="0022278A" w:rsidRPr="0038156F">
        <w:rPr>
          <w:rFonts w:cs="Times New Roman"/>
          <w:szCs w:val="24"/>
        </w:rPr>
        <w:t xml:space="preserve"> pursuant to the terms of the Act</w:t>
      </w:r>
      <w:r w:rsidR="009A2DF4">
        <w:rPr>
          <w:rFonts w:cs="Times New Roman"/>
          <w:szCs w:val="24"/>
        </w:rPr>
        <w:t xml:space="preserve"> or this By-law</w:t>
      </w:r>
      <w:r w:rsidR="0022278A" w:rsidRPr="0038156F">
        <w:rPr>
          <w:rFonts w:cs="Times New Roman"/>
          <w:szCs w:val="24"/>
        </w:rPr>
        <w:t>, the Board may authorize the Corpora</w:t>
      </w:r>
      <w:r w:rsidR="00B17B49">
        <w:rPr>
          <w:rFonts w:cs="Times New Roman"/>
          <w:szCs w:val="24"/>
        </w:rPr>
        <w:t xml:space="preserve">tion to advance to the director, </w:t>
      </w:r>
      <w:r w:rsidR="0022278A" w:rsidRPr="0038156F">
        <w:rPr>
          <w:rFonts w:cs="Times New Roman"/>
          <w:szCs w:val="24"/>
        </w:rPr>
        <w:t>officer or other individual such funds as may be reasonably necessar</w:t>
      </w:r>
      <w:r w:rsidR="009A2DF4">
        <w:rPr>
          <w:rFonts w:cs="Times New Roman"/>
          <w:szCs w:val="24"/>
        </w:rPr>
        <w:t>y for the defence of such claim, action</w:t>
      </w:r>
      <w:r w:rsidR="0022278A" w:rsidRPr="0038156F">
        <w:rPr>
          <w:rFonts w:cs="Times New Roman"/>
          <w:szCs w:val="24"/>
        </w:rPr>
        <w:t>, suit or proceedings upon written notice by the director</w:t>
      </w:r>
      <w:r w:rsidR="009A2DF4">
        <w:rPr>
          <w:rFonts w:cs="Times New Roman"/>
          <w:szCs w:val="24"/>
        </w:rPr>
        <w:t xml:space="preserve">, </w:t>
      </w:r>
      <w:r w:rsidR="0022278A" w:rsidRPr="0038156F">
        <w:rPr>
          <w:rFonts w:cs="Times New Roman"/>
          <w:szCs w:val="24"/>
        </w:rPr>
        <w:t>officer</w:t>
      </w:r>
      <w:r w:rsidR="009A2DF4">
        <w:rPr>
          <w:rFonts w:cs="Times New Roman"/>
          <w:szCs w:val="24"/>
        </w:rPr>
        <w:t xml:space="preserve"> or other individual</w:t>
      </w:r>
      <w:r w:rsidR="0022278A" w:rsidRPr="0038156F">
        <w:rPr>
          <w:rFonts w:cs="Times New Roman"/>
          <w:szCs w:val="24"/>
        </w:rPr>
        <w:t xml:space="preserve"> to the Corporation disclosing the particulars of such </w:t>
      </w:r>
      <w:r w:rsidR="009A2DF4">
        <w:rPr>
          <w:rFonts w:cs="Times New Roman"/>
          <w:szCs w:val="24"/>
        </w:rPr>
        <w:t>claim, action</w:t>
      </w:r>
      <w:r w:rsidR="0022278A" w:rsidRPr="0038156F">
        <w:rPr>
          <w:rFonts w:cs="Times New Roman"/>
          <w:szCs w:val="24"/>
        </w:rPr>
        <w:t>, suit or proceedings and requesting such advance.</w:t>
      </w:r>
      <w:r w:rsidRPr="00E96AC7">
        <w:rPr>
          <w:rFonts w:cs="Times New Roman"/>
          <w:bCs w:val="0"/>
          <w:szCs w:val="24"/>
        </w:rPr>
        <w:t>9.7(2)</w:t>
      </w:r>
      <w:r>
        <w:rPr>
          <w:rFonts w:cs="Times New Roman"/>
          <w:bCs w:val="0"/>
          <w:szCs w:val="24"/>
        </w:rPr>
        <w:tab/>
      </w:r>
      <w:r w:rsidR="0022278A" w:rsidRPr="0038156F">
        <w:rPr>
          <w:rFonts w:cs="Times New Roman"/>
          <w:szCs w:val="24"/>
        </w:rPr>
        <w:t>The director</w:t>
      </w:r>
      <w:r w:rsidR="005F2F6E">
        <w:rPr>
          <w:rFonts w:cs="Times New Roman"/>
          <w:szCs w:val="24"/>
        </w:rPr>
        <w:t xml:space="preserve">, </w:t>
      </w:r>
      <w:r w:rsidR="0022278A" w:rsidRPr="0038156F">
        <w:rPr>
          <w:rFonts w:cs="Times New Roman"/>
          <w:szCs w:val="24"/>
        </w:rPr>
        <w:t xml:space="preserve">officer </w:t>
      </w:r>
      <w:r w:rsidR="005F2F6E">
        <w:rPr>
          <w:rFonts w:cs="Times New Roman"/>
          <w:szCs w:val="24"/>
        </w:rPr>
        <w:t xml:space="preserve">or other individual </w:t>
      </w:r>
      <w:r w:rsidR="0022278A" w:rsidRPr="0038156F">
        <w:rPr>
          <w:rFonts w:cs="Times New Roman"/>
          <w:szCs w:val="24"/>
        </w:rPr>
        <w:t>shall repay the money advanced if the director</w:t>
      </w:r>
      <w:r w:rsidR="005F2F6E">
        <w:rPr>
          <w:rFonts w:cs="Times New Roman"/>
          <w:szCs w:val="24"/>
        </w:rPr>
        <w:t xml:space="preserve">, </w:t>
      </w:r>
      <w:r w:rsidR="0022278A" w:rsidRPr="0038156F">
        <w:rPr>
          <w:rFonts w:cs="Times New Roman"/>
          <w:szCs w:val="24"/>
        </w:rPr>
        <w:t xml:space="preserve"> officer </w:t>
      </w:r>
      <w:r w:rsidR="005F2F6E">
        <w:rPr>
          <w:rFonts w:cs="Times New Roman"/>
          <w:szCs w:val="24"/>
        </w:rPr>
        <w:t xml:space="preserve">or other individual </w:t>
      </w:r>
      <w:r w:rsidR="0022278A" w:rsidRPr="0038156F">
        <w:rPr>
          <w:rFonts w:cs="Times New Roman"/>
          <w:szCs w:val="24"/>
        </w:rPr>
        <w:t>does not fulfill the conditions of Subsections</w:t>
      </w:r>
      <w:r w:rsidR="005C76F6" w:rsidRPr="0038156F">
        <w:rPr>
          <w:rFonts w:cs="Times New Roman"/>
          <w:szCs w:val="24"/>
        </w:rPr>
        <w:t xml:space="preserve"> 9.4</w:t>
      </w:r>
      <w:r w:rsidR="00DA4D25">
        <w:rPr>
          <w:rFonts w:cs="Times New Roman"/>
          <w:szCs w:val="24"/>
        </w:rPr>
        <w:t>(1)(a)</w:t>
      </w:r>
      <w:r w:rsidR="005C76F6" w:rsidRPr="0038156F">
        <w:rPr>
          <w:rFonts w:cs="Times New Roman"/>
          <w:szCs w:val="24"/>
        </w:rPr>
        <w:t>and 9.4</w:t>
      </w:r>
      <w:r w:rsidR="00DA4D25">
        <w:rPr>
          <w:rFonts w:cs="Times New Roman"/>
          <w:szCs w:val="24"/>
        </w:rPr>
        <w:t>(1)(b)</w:t>
      </w:r>
      <w:r w:rsidR="0022278A" w:rsidRPr="0038156F">
        <w:rPr>
          <w:rFonts w:cs="Times New Roman"/>
          <w:szCs w:val="24"/>
        </w:rPr>
        <w:t>.</w:t>
      </w:r>
    </w:p>
    <w:p w14:paraId="63C317D1" w14:textId="52F87229" w:rsidR="0022278A" w:rsidRPr="0038156F" w:rsidRDefault="0022278A" w:rsidP="00E96AC7">
      <w:pPr>
        <w:pStyle w:val="Heading3"/>
        <w:numPr>
          <w:ilvl w:val="0"/>
          <w:numId w:val="0"/>
        </w:numPr>
        <w:ind w:left="1418" w:hanging="709"/>
        <w:rPr>
          <w:rFonts w:cs="Times New Roman"/>
          <w:szCs w:val="24"/>
        </w:rPr>
      </w:pPr>
    </w:p>
    <w:p w14:paraId="4E7587F7" w14:textId="77777777" w:rsidR="00843C53" w:rsidRPr="0038156F" w:rsidRDefault="0022278A" w:rsidP="00E62A2D">
      <w:pPr>
        <w:pStyle w:val="section-e"/>
        <w:jc w:val="center"/>
        <w:rPr>
          <w:b/>
          <w:sz w:val="24"/>
          <w:szCs w:val="24"/>
        </w:rPr>
      </w:pPr>
      <w:r w:rsidRPr="0038156F">
        <w:rPr>
          <w:sz w:val="24"/>
          <w:szCs w:val="24"/>
        </w:rPr>
        <w:br/>
      </w:r>
      <w:bookmarkStart w:id="33" w:name="_Ref317519199"/>
      <w:r w:rsidRPr="0038156F">
        <w:rPr>
          <w:b/>
          <w:sz w:val="24"/>
          <w:szCs w:val="24"/>
        </w:rPr>
        <w:t>NOTICES</w:t>
      </w:r>
      <w:bookmarkEnd w:id="33"/>
    </w:p>
    <w:p w14:paraId="0DEDDCCF" w14:textId="23FA7678" w:rsidR="0022278A" w:rsidRPr="0038156F" w:rsidRDefault="008C1843" w:rsidP="008C1843">
      <w:pPr>
        <w:pStyle w:val="Heading1"/>
        <w:numPr>
          <w:ilvl w:val="0"/>
          <w:numId w:val="0"/>
        </w:numPr>
        <w:rPr>
          <w:rFonts w:ascii="Times New Roman" w:hAnsi="Times New Roman" w:cs="Times New Roman"/>
          <w:szCs w:val="24"/>
        </w:rPr>
      </w:pPr>
      <w:r>
        <w:rPr>
          <w:rFonts w:ascii="Times New Roman" w:hAnsi="Times New Roman" w:cs="Times New Roman"/>
          <w:szCs w:val="24"/>
        </w:rPr>
        <w:t>ARTICLE 10</w:t>
      </w:r>
    </w:p>
    <w:p w14:paraId="793CAF03" w14:textId="77777777" w:rsidR="00843C53" w:rsidRPr="0038156F" w:rsidRDefault="00843C53" w:rsidP="00BE7939"/>
    <w:p w14:paraId="281300AD" w14:textId="41741DD1" w:rsidR="0022278A" w:rsidRPr="0038156F" w:rsidRDefault="008C1843" w:rsidP="008C1843">
      <w:pPr>
        <w:pStyle w:val="Heading2"/>
        <w:keepNext/>
        <w:numPr>
          <w:ilvl w:val="0"/>
          <w:numId w:val="0"/>
        </w:numPr>
        <w:rPr>
          <w:rFonts w:cs="Times New Roman"/>
          <w:szCs w:val="24"/>
        </w:rPr>
      </w:pPr>
      <w:r>
        <w:rPr>
          <w:rStyle w:val="Strong"/>
          <w:rFonts w:cs="Times New Roman"/>
          <w:szCs w:val="24"/>
        </w:rPr>
        <w:t>10.1</w:t>
      </w:r>
      <w:r>
        <w:rPr>
          <w:rStyle w:val="Strong"/>
          <w:rFonts w:cs="Times New Roman"/>
          <w:szCs w:val="24"/>
        </w:rPr>
        <w:tab/>
      </w:r>
      <w:r w:rsidR="0022278A" w:rsidRPr="0038156F">
        <w:rPr>
          <w:rStyle w:val="Strong"/>
          <w:rFonts w:cs="Times New Roman"/>
          <w:szCs w:val="24"/>
        </w:rPr>
        <w:t xml:space="preserve">Method of Giving Notices </w:t>
      </w:r>
      <w:r w:rsidR="00B21A34" w:rsidRPr="0038156F">
        <w:rPr>
          <w:rStyle w:val="Strong"/>
          <w:rFonts w:cs="Times New Roman"/>
          <w:b w:val="0"/>
          <w:color w:val="FF0000"/>
          <w:szCs w:val="24"/>
        </w:rPr>
        <w:t xml:space="preserve"> </w:t>
      </w:r>
      <w:r w:rsidR="0022278A" w:rsidRPr="0038156F">
        <w:rPr>
          <w:rStyle w:val="Strong"/>
          <w:rFonts w:cs="Times New Roman"/>
          <w:b w:val="0"/>
          <w:color w:val="FF0000"/>
          <w:szCs w:val="24"/>
        </w:rPr>
        <w:t xml:space="preserve"> </w:t>
      </w:r>
    </w:p>
    <w:p w14:paraId="7C0DA69D" w14:textId="0A268753" w:rsidR="0022278A" w:rsidRPr="0038156F" w:rsidRDefault="008C1843" w:rsidP="001F27C8">
      <w:pPr>
        <w:pStyle w:val="Heading3"/>
        <w:numPr>
          <w:ilvl w:val="0"/>
          <w:numId w:val="0"/>
        </w:numPr>
        <w:ind w:left="1701" w:hanging="981"/>
        <w:rPr>
          <w:rFonts w:cs="Times New Roman"/>
          <w:szCs w:val="24"/>
        </w:rPr>
      </w:pPr>
      <w:r>
        <w:rPr>
          <w:rFonts w:cs="Times New Roman"/>
          <w:szCs w:val="24"/>
        </w:rPr>
        <w:t>10.1(1)</w:t>
      </w:r>
      <w:r w:rsidR="001F27C8">
        <w:rPr>
          <w:rFonts w:cs="Times New Roman"/>
          <w:szCs w:val="24"/>
        </w:rPr>
        <w:tab/>
      </w:r>
      <w:r w:rsidR="0022278A" w:rsidRPr="0038156F">
        <w:rPr>
          <w:rFonts w:cs="Times New Roman"/>
          <w:szCs w:val="24"/>
        </w:rPr>
        <w:t>Any notice (which term includes any communication or document) to be given to a Member, director, officer, member of a committee of the Board, or the auditor shall be sufficiently given if given by mail, courier or personal delivery, or by an electronic, telephonic, or other communication facility</w:t>
      </w:r>
      <w:r w:rsidR="00200E24" w:rsidRPr="0038156F">
        <w:rPr>
          <w:rFonts w:cs="Times New Roman"/>
          <w:szCs w:val="24"/>
        </w:rPr>
        <w:t xml:space="preserve"> at the latest address of such person recorded in the records of the Corporation or, the case of the auditor, the auditor’s business address</w:t>
      </w:r>
    </w:p>
    <w:p w14:paraId="32BDD6F6" w14:textId="7C451809" w:rsidR="0022278A" w:rsidRPr="0038156F" w:rsidRDefault="001F27C8" w:rsidP="001F27C8">
      <w:pPr>
        <w:pStyle w:val="Heading3"/>
        <w:numPr>
          <w:ilvl w:val="0"/>
          <w:numId w:val="0"/>
        </w:numPr>
        <w:ind w:left="1701" w:hanging="981"/>
        <w:rPr>
          <w:rFonts w:cs="Times New Roman"/>
          <w:szCs w:val="24"/>
        </w:rPr>
      </w:pPr>
      <w:r>
        <w:rPr>
          <w:rFonts w:cs="Times New Roman"/>
          <w:szCs w:val="24"/>
        </w:rPr>
        <w:t>10.1(2)</w:t>
      </w:r>
      <w:r>
        <w:rPr>
          <w:rFonts w:cs="Times New Roman"/>
          <w:szCs w:val="24"/>
        </w:rPr>
        <w:tab/>
      </w:r>
      <w:r w:rsidR="0022278A" w:rsidRPr="0038156F">
        <w:rPr>
          <w:rFonts w:cs="Times New Roman"/>
          <w:szCs w:val="24"/>
        </w:rPr>
        <w:t xml:space="preserve">A notice so delivered shall be deemed to have been given when it is delivered personally or to the recorded address as aforesaid; a notice so mailed shall be deemed to have been </w:t>
      </w:r>
      <w:r w:rsidR="00200E24" w:rsidRPr="0038156F">
        <w:rPr>
          <w:rFonts w:cs="Times New Roman"/>
          <w:szCs w:val="24"/>
        </w:rPr>
        <w:t>received on the fifth business day after it was sent</w:t>
      </w:r>
      <w:r w:rsidR="0022278A" w:rsidRPr="0038156F">
        <w:rPr>
          <w:rFonts w:cs="Times New Roman"/>
          <w:szCs w:val="24"/>
        </w:rPr>
        <w:t>; and a notice so sent by any means of electronic or similar communication shall be deemed to have been given when delivered to the appropriate electronic server or equivalent facility.  The Secretary may change or cause to be changed the recorded address of any Member, director, officer, auditor,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14:paraId="37EC7402" w14:textId="5F3D8064" w:rsidR="0022278A" w:rsidRPr="0038156F" w:rsidRDefault="001F27C8" w:rsidP="001F27C8">
      <w:pPr>
        <w:pStyle w:val="Heading2"/>
        <w:numPr>
          <w:ilvl w:val="0"/>
          <w:numId w:val="0"/>
        </w:numPr>
        <w:ind w:left="720" w:hanging="720"/>
        <w:rPr>
          <w:rFonts w:cs="Times New Roman"/>
          <w:szCs w:val="24"/>
        </w:rPr>
      </w:pPr>
      <w:r>
        <w:rPr>
          <w:rStyle w:val="Strong"/>
          <w:rFonts w:cs="Times New Roman"/>
          <w:szCs w:val="24"/>
        </w:rPr>
        <w:t>10.2</w:t>
      </w:r>
      <w:r>
        <w:rPr>
          <w:rStyle w:val="Strong"/>
          <w:rFonts w:cs="Times New Roman"/>
          <w:szCs w:val="24"/>
        </w:rPr>
        <w:tab/>
      </w:r>
      <w:r w:rsidR="0022278A" w:rsidRPr="0038156F">
        <w:rPr>
          <w:rStyle w:val="Strong"/>
          <w:rFonts w:cs="Times New Roman"/>
          <w:szCs w:val="24"/>
        </w:rPr>
        <w:t>Omissions and Errors</w:t>
      </w:r>
      <w:r w:rsidR="0022278A" w:rsidRPr="0038156F">
        <w:rPr>
          <w:rFonts w:cs="Times New Roman"/>
          <w:szCs w:val="24"/>
        </w:rPr>
        <w:t xml:space="preserve"> – The accidental omission to give any notice to any Member, director, officer, member of a committee of the Board or auditor, or the non-receipt of any notice by any such person where the Corporation has provided notice in accordance with the By-Law, or any error in any notice not affecting its substance, shall not invalidate any action taken at any meeting to which the notice pertained or otherwise founded on such notice.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79606565" w14:textId="77777777" w:rsidR="001F27C8" w:rsidRDefault="001F27C8" w:rsidP="001F27C8">
      <w:pPr>
        <w:pStyle w:val="Heading2"/>
        <w:numPr>
          <w:ilvl w:val="0"/>
          <w:numId w:val="0"/>
        </w:numPr>
        <w:ind w:left="720" w:hanging="720"/>
        <w:rPr>
          <w:rFonts w:cs="Times New Roman"/>
          <w:color w:val="FF0000"/>
          <w:szCs w:val="24"/>
        </w:rPr>
        <w:sectPr w:rsidR="001F27C8" w:rsidSect="002164CF">
          <w:type w:val="continuous"/>
          <w:pgSz w:w="12240" w:h="15840" w:code="1"/>
          <w:pgMar w:top="1440" w:right="1440" w:bottom="1440" w:left="1440" w:header="720" w:footer="720" w:gutter="0"/>
          <w:cols w:space="720"/>
          <w:titlePg/>
          <w:docGrid w:linePitch="360"/>
        </w:sectPr>
      </w:pPr>
      <w:r>
        <w:rPr>
          <w:rStyle w:val="Strong"/>
          <w:rFonts w:cs="Times New Roman"/>
          <w:szCs w:val="24"/>
        </w:rPr>
        <w:t>10.3</w:t>
      </w:r>
      <w:r>
        <w:rPr>
          <w:rStyle w:val="Strong"/>
          <w:rFonts w:cs="Times New Roman"/>
          <w:szCs w:val="24"/>
        </w:rPr>
        <w:tab/>
      </w:r>
      <w:r w:rsidR="0022278A" w:rsidRPr="0038156F">
        <w:rPr>
          <w:rStyle w:val="Strong"/>
          <w:rFonts w:cs="Times New Roman"/>
          <w:szCs w:val="24"/>
        </w:rPr>
        <w:t>Waiver of Notice</w:t>
      </w:r>
      <w:r w:rsidR="0022278A" w:rsidRPr="0038156F">
        <w:rPr>
          <w:rFonts w:cs="Times New Roman"/>
          <w:szCs w:val="24"/>
        </w:rPr>
        <w:t xml:space="preserve"> – Any person entitled to notice may waive or abridge the time for any notice required to be given to such person, and such waiver or abridgement, whether given before or after the meeting or other event of which notice is required to be given shall cure any default in the giving or in the time of such notice, as the case may be.  Any such waiver or abridgement shall be in writing</w:t>
      </w:r>
      <w:r w:rsidR="005D0B31" w:rsidRPr="0038156F">
        <w:rPr>
          <w:rFonts w:cs="Times New Roman"/>
          <w:szCs w:val="24"/>
        </w:rPr>
        <w:t xml:space="preserve"> and may be by electronic means</w:t>
      </w:r>
      <w:r w:rsidR="005C76F6" w:rsidRPr="0038156F">
        <w:rPr>
          <w:rFonts w:cs="Times New Roman"/>
          <w:szCs w:val="24"/>
        </w:rPr>
        <w:t>.</w:t>
      </w:r>
      <w:r w:rsidR="00B21A34" w:rsidRPr="0038156F">
        <w:rPr>
          <w:rFonts w:cs="Times New Roman"/>
          <w:color w:val="FF0000"/>
          <w:szCs w:val="24"/>
        </w:rPr>
        <w:t xml:space="preserve"> </w:t>
      </w:r>
    </w:p>
    <w:p w14:paraId="052B4600" w14:textId="5FD13EBB" w:rsidR="0022278A" w:rsidRPr="0038156F" w:rsidRDefault="0022278A" w:rsidP="001F27C8">
      <w:pPr>
        <w:pStyle w:val="Heading2"/>
        <w:numPr>
          <w:ilvl w:val="0"/>
          <w:numId w:val="0"/>
        </w:numPr>
        <w:ind w:left="720" w:hanging="720"/>
        <w:rPr>
          <w:rFonts w:cs="Times New Roman"/>
          <w:szCs w:val="24"/>
        </w:rPr>
      </w:pPr>
    </w:p>
    <w:p w14:paraId="6829163C" w14:textId="13EFE200" w:rsidR="0022278A" w:rsidRPr="0038156F" w:rsidRDefault="001F27C8" w:rsidP="001F27C8">
      <w:pPr>
        <w:pStyle w:val="Heading1"/>
        <w:numPr>
          <w:ilvl w:val="0"/>
          <w:numId w:val="0"/>
        </w:numPr>
        <w:rPr>
          <w:rFonts w:ascii="Times New Roman" w:hAnsi="Times New Roman" w:cs="Times New Roman"/>
          <w:szCs w:val="24"/>
        </w:rPr>
      </w:pPr>
      <w:r>
        <w:rPr>
          <w:rFonts w:ascii="Times New Roman" w:hAnsi="Times New Roman" w:cs="Times New Roman"/>
          <w:szCs w:val="24"/>
        </w:rPr>
        <w:t>ARTICLE 11</w:t>
      </w:r>
      <w:r w:rsidR="0022278A" w:rsidRPr="0038156F">
        <w:rPr>
          <w:rFonts w:ascii="Times New Roman" w:hAnsi="Times New Roman" w:cs="Times New Roman"/>
          <w:szCs w:val="24"/>
        </w:rPr>
        <w:br/>
        <w:t>DISPUTE RESOLUTION</w:t>
      </w:r>
    </w:p>
    <w:p w14:paraId="0B46EA65" w14:textId="372DBF1E" w:rsidR="0022278A" w:rsidRPr="0038156F" w:rsidRDefault="001F27C8" w:rsidP="001F27C8">
      <w:pPr>
        <w:pStyle w:val="Heading2"/>
        <w:keepNext/>
        <w:numPr>
          <w:ilvl w:val="0"/>
          <w:numId w:val="0"/>
        </w:numPr>
        <w:rPr>
          <w:rStyle w:val="Strong"/>
          <w:rFonts w:cs="Times New Roman"/>
          <w:szCs w:val="24"/>
        </w:rPr>
      </w:pPr>
      <w:bookmarkStart w:id="34" w:name="_Ref317517164"/>
      <w:r>
        <w:rPr>
          <w:rStyle w:val="Strong"/>
          <w:rFonts w:cs="Times New Roman"/>
          <w:szCs w:val="24"/>
        </w:rPr>
        <w:t>11.1</w:t>
      </w:r>
      <w:r>
        <w:rPr>
          <w:rStyle w:val="Strong"/>
          <w:rFonts w:cs="Times New Roman"/>
          <w:szCs w:val="24"/>
        </w:rPr>
        <w:tab/>
      </w:r>
      <w:r w:rsidR="0022278A" w:rsidRPr="0038156F">
        <w:rPr>
          <w:rStyle w:val="Strong"/>
          <w:rFonts w:cs="Times New Roman"/>
          <w:szCs w:val="24"/>
        </w:rPr>
        <w:t>Dispute Resolution Mechanism</w:t>
      </w:r>
    </w:p>
    <w:p w14:paraId="3A9ADC10" w14:textId="4D0DB5C6" w:rsidR="0022278A" w:rsidRPr="0038156F" w:rsidRDefault="001F27C8" w:rsidP="001F27C8">
      <w:pPr>
        <w:pStyle w:val="Heading3"/>
        <w:numPr>
          <w:ilvl w:val="0"/>
          <w:numId w:val="0"/>
        </w:numPr>
        <w:ind w:left="1440" w:hanging="720"/>
        <w:rPr>
          <w:rFonts w:cs="Times New Roman"/>
          <w:szCs w:val="24"/>
        </w:rPr>
      </w:pPr>
      <w:r>
        <w:rPr>
          <w:rFonts w:cs="Times New Roman"/>
          <w:szCs w:val="24"/>
        </w:rPr>
        <w:t>11.1(1)</w:t>
      </w:r>
      <w:r>
        <w:rPr>
          <w:rFonts w:cs="Times New Roman"/>
          <w:szCs w:val="24"/>
        </w:rPr>
        <w:tab/>
      </w:r>
      <w:r w:rsidR="0022278A" w:rsidRPr="0038156F">
        <w:rPr>
          <w:rFonts w:cs="Times New Roman"/>
          <w:szCs w:val="24"/>
        </w:rPr>
        <w:t xml:space="preserve">In the event that a dispute or controversy among Members, directors, or officers of the Corporation arising out of or related to the </w:t>
      </w:r>
      <w:r w:rsidR="00C82136" w:rsidRPr="0038156F">
        <w:rPr>
          <w:rFonts w:cs="Times New Roman"/>
          <w:szCs w:val="24"/>
        </w:rPr>
        <w:t xml:space="preserve">interpretation of the </w:t>
      </w:r>
      <w:r w:rsidR="00DE181D" w:rsidRPr="0038156F">
        <w:rPr>
          <w:rFonts w:cs="Times New Roman"/>
          <w:szCs w:val="24"/>
        </w:rPr>
        <w:t>Charter or By-Law</w:t>
      </w:r>
      <w:r w:rsidR="0022278A" w:rsidRPr="0038156F">
        <w:rPr>
          <w:rFonts w:cs="Times New Roman"/>
          <w:szCs w:val="24"/>
        </w:rPr>
        <w:t xml:space="preserve"> is not resolved in private meetings between the parties then without prejudice to or in any other way derogating from the rights of the Members, directors, or officers of the Corporation as set out in the Charter, By-Law or the Act, and as an alternative to such person instituting a law suit or legal action, such dispute or controversy shall be settled by a process of dispute resolution as follows</w:t>
      </w:r>
      <w:bookmarkEnd w:id="34"/>
      <w:r w:rsidR="00BD45F8">
        <w:rPr>
          <w:rFonts w:cs="Times New Roman"/>
          <w:szCs w:val="24"/>
        </w:rPr>
        <w:t>.</w:t>
      </w:r>
      <w:r w:rsidR="00B21A34" w:rsidRPr="0038156F">
        <w:rPr>
          <w:rFonts w:cs="Times New Roman"/>
          <w:color w:val="FF0000"/>
          <w:szCs w:val="24"/>
        </w:rPr>
        <w:t xml:space="preserve"> </w:t>
      </w:r>
    </w:p>
    <w:p w14:paraId="61F93491" w14:textId="2F5AE7ED" w:rsidR="0022278A" w:rsidRPr="0038156F" w:rsidRDefault="001F27C8" w:rsidP="00BD45F8">
      <w:pPr>
        <w:pStyle w:val="Heading4"/>
        <w:numPr>
          <w:ilvl w:val="0"/>
          <w:numId w:val="0"/>
        </w:numPr>
        <w:ind w:left="1800" w:hanging="360"/>
        <w:rPr>
          <w:szCs w:val="24"/>
        </w:rPr>
      </w:pPr>
      <w:proofErr w:type="gramStart"/>
      <w:r>
        <w:rPr>
          <w:szCs w:val="24"/>
        </w:rPr>
        <w:t>a</w:t>
      </w:r>
      <w:proofErr w:type="gramEnd"/>
      <w:r w:rsidR="00BD45F8">
        <w:rPr>
          <w:szCs w:val="24"/>
        </w:rPr>
        <w:t>. T</w:t>
      </w:r>
      <w:r w:rsidR="0022278A" w:rsidRPr="0038156F">
        <w:rPr>
          <w:szCs w:val="24"/>
        </w:rPr>
        <w:t xml:space="preserve">he dispute or controversy shall first be submitted to a panel of </w:t>
      </w:r>
      <w:r>
        <w:rPr>
          <w:szCs w:val="24"/>
        </w:rPr>
        <w:tab/>
      </w:r>
      <w:r w:rsidR="0022278A" w:rsidRPr="0038156F">
        <w:rPr>
          <w:szCs w:val="24"/>
        </w:rPr>
        <w:t>mediators whereby the one party appoints one mediator, the other party appoints one mediator, and the two mediators so appointed jointly appoint a third mediator.  The three mediators will then meet with the parties in question in an attempt to mediate a resolution between the parties.</w:t>
      </w:r>
    </w:p>
    <w:p w14:paraId="306287F4" w14:textId="0649BE9C" w:rsidR="0022278A" w:rsidRPr="0038156F" w:rsidRDefault="001F27C8" w:rsidP="00BD45F8">
      <w:pPr>
        <w:pStyle w:val="Heading4"/>
        <w:numPr>
          <w:ilvl w:val="0"/>
          <w:numId w:val="0"/>
        </w:numPr>
        <w:ind w:left="1800" w:hanging="360"/>
        <w:rPr>
          <w:szCs w:val="24"/>
        </w:rPr>
      </w:pPr>
      <w:proofErr w:type="gramStart"/>
      <w:r>
        <w:rPr>
          <w:szCs w:val="24"/>
        </w:rPr>
        <w:t>b</w:t>
      </w:r>
      <w:r w:rsidR="00BD45F8">
        <w:rPr>
          <w:szCs w:val="24"/>
        </w:rPr>
        <w:t xml:space="preserve">. </w:t>
      </w:r>
      <w:r>
        <w:rPr>
          <w:szCs w:val="24"/>
        </w:rPr>
        <w:t xml:space="preserve"> </w:t>
      </w:r>
      <w:r w:rsidR="0022278A" w:rsidRPr="0038156F">
        <w:rPr>
          <w:szCs w:val="24"/>
        </w:rPr>
        <w:t>The</w:t>
      </w:r>
      <w:proofErr w:type="gramEnd"/>
      <w:r w:rsidR="0022278A" w:rsidRPr="0038156F">
        <w:rPr>
          <w:szCs w:val="24"/>
        </w:rPr>
        <w:t xml:space="preserve"> number of mediators may be reduced from three to one or two upon agreement of the parties.</w:t>
      </w:r>
    </w:p>
    <w:p w14:paraId="4F0656FC" w14:textId="2B60EF2B" w:rsidR="0022278A" w:rsidRPr="0038156F" w:rsidRDefault="001F27C8" w:rsidP="00BD45F8">
      <w:pPr>
        <w:pStyle w:val="Heading4"/>
        <w:numPr>
          <w:ilvl w:val="0"/>
          <w:numId w:val="0"/>
        </w:numPr>
        <w:ind w:left="1800" w:hanging="360"/>
        <w:rPr>
          <w:szCs w:val="24"/>
        </w:rPr>
      </w:pPr>
      <w:proofErr w:type="gramStart"/>
      <w:r>
        <w:rPr>
          <w:szCs w:val="24"/>
        </w:rPr>
        <w:t>c</w:t>
      </w:r>
      <w:r w:rsidR="00BD45F8">
        <w:rPr>
          <w:szCs w:val="24"/>
        </w:rPr>
        <w:t xml:space="preserve">.  </w:t>
      </w:r>
      <w:r w:rsidR="0022278A" w:rsidRPr="0038156F">
        <w:rPr>
          <w:szCs w:val="24"/>
        </w:rPr>
        <w:t>If</w:t>
      </w:r>
      <w:proofErr w:type="gramEnd"/>
      <w:r w:rsidR="0022278A" w:rsidRPr="0038156F">
        <w:rPr>
          <w:szCs w:val="24"/>
        </w:rPr>
        <w:t xml:space="preserve"> the parties are not successful in resolving the dispute through </w:t>
      </w:r>
      <w:r>
        <w:rPr>
          <w:szCs w:val="24"/>
        </w:rPr>
        <w:tab/>
      </w:r>
      <w:r w:rsidR="0022278A" w:rsidRPr="0038156F">
        <w:rPr>
          <w:szCs w:val="24"/>
        </w:rPr>
        <w:t>mediation, then the dispute shall be settled by arbitration before a single arbitrator, who shall not be any one of the mediators referred to above, in accordance with the laws of the Province of Ontario.  All proceedings relating to arbitration shall be kept confidential and there shall be no</w:t>
      </w:r>
      <w:r w:rsidR="00BD45F8">
        <w:rPr>
          <w:szCs w:val="24"/>
        </w:rPr>
        <w:t xml:space="preserve"> </w:t>
      </w:r>
      <w:r w:rsidR="0022278A" w:rsidRPr="0038156F">
        <w:rPr>
          <w:szCs w:val="24"/>
        </w:rPr>
        <w:t>disclosure of any kind.  The decision of the arbitrator shall be final and binding and shall not be subject to appeal on a question of fact, law or mixed fact and law.</w:t>
      </w:r>
    </w:p>
    <w:p w14:paraId="37D1A64A" w14:textId="77777777" w:rsidR="001F27C8" w:rsidRDefault="001F27C8" w:rsidP="001F27C8">
      <w:pPr>
        <w:pStyle w:val="Heading3"/>
        <w:numPr>
          <w:ilvl w:val="0"/>
          <w:numId w:val="0"/>
        </w:numPr>
        <w:ind w:left="1440" w:hanging="720"/>
        <w:rPr>
          <w:rFonts w:cs="Times New Roman"/>
          <w:szCs w:val="24"/>
        </w:rPr>
        <w:sectPr w:rsidR="001F27C8" w:rsidSect="002164CF">
          <w:type w:val="continuous"/>
          <w:pgSz w:w="12240" w:h="15840" w:code="1"/>
          <w:pgMar w:top="1440" w:right="1440" w:bottom="1440" w:left="1440" w:header="720" w:footer="720" w:gutter="0"/>
          <w:cols w:space="720"/>
          <w:titlePg/>
          <w:docGrid w:linePitch="360"/>
        </w:sectPr>
      </w:pPr>
      <w:r>
        <w:rPr>
          <w:rFonts w:cs="Times New Roman"/>
          <w:szCs w:val="24"/>
        </w:rPr>
        <w:t>11.1(2)</w:t>
      </w:r>
      <w:r>
        <w:rPr>
          <w:rFonts w:cs="Times New Roman"/>
          <w:szCs w:val="24"/>
        </w:rPr>
        <w:tab/>
      </w:r>
      <w:proofErr w:type="gramStart"/>
      <w:r w:rsidR="0022278A" w:rsidRPr="0038156F">
        <w:rPr>
          <w:rFonts w:cs="Times New Roman"/>
          <w:szCs w:val="24"/>
        </w:rPr>
        <w:t>All</w:t>
      </w:r>
      <w:proofErr w:type="gramEnd"/>
      <w:r w:rsidR="0022278A" w:rsidRPr="0038156F">
        <w:rPr>
          <w:rFonts w:cs="Times New Roman"/>
          <w:szCs w:val="24"/>
        </w:rPr>
        <w:t xml:space="preserve"> costs of the mediators appointed in accordance with this </w:t>
      </w:r>
      <w:r w:rsidR="00046FF2">
        <w:rPr>
          <w:rFonts w:cs="Times New Roman"/>
          <w:szCs w:val="24"/>
        </w:rPr>
        <w:t xml:space="preserve">Article </w:t>
      </w:r>
      <w:r w:rsidR="0022278A" w:rsidRPr="0038156F">
        <w:rPr>
          <w:rFonts w:cs="Times New Roman"/>
          <w:szCs w:val="24"/>
        </w:rPr>
        <w:t>shall be borne equally by the parties to the dispute or the controversy.  All costs of the arbitrators appointed in accordance with this Section shall be borne by such parties as may be determined by the arbitrators.</w:t>
      </w:r>
    </w:p>
    <w:p w14:paraId="4143D5FE" w14:textId="38B94D27" w:rsidR="0022278A" w:rsidRPr="0038156F" w:rsidRDefault="0022278A" w:rsidP="001F27C8">
      <w:pPr>
        <w:pStyle w:val="Heading3"/>
        <w:numPr>
          <w:ilvl w:val="0"/>
          <w:numId w:val="0"/>
        </w:numPr>
        <w:ind w:left="1440" w:hanging="720"/>
        <w:rPr>
          <w:rFonts w:cs="Times New Roman"/>
          <w:szCs w:val="24"/>
        </w:rPr>
      </w:pPr>
    </w:p>
    <w:p w14:paraId="62753FF2" w14:textId="0EF62736" w:rsidR="0022278A" w:rsidRPr="0038156F" w:rsidRDefault="001F27C8" w:rsidP="001F27C8">
      <w:pPr>
        <w:pStyle w:val="Heading1"/>
        <w:numPr>
          <w:ilvl w:val="0"/>
          <w:numId w:val="0"/>
        </w:numPr>
        <w:rPr>
          <w:rFonts w:ascii="Times New Roman" w:hAnsi="Times New Roman" w:cs="Times New Roman"/>
          <w:szCs w:val="24"/>
        </w:rPr>
      </w:pPr>
      <w:r>
        <w:rPr>
          <w:rFonts w:ascii="Times New Roman" w:hAnsi="Times New Roman" w:cs="Times New Roman"/>
          <w:szCs w:val="24"/>
        </w:rPr>
        <w:t>ARTICLE 12</w:t>
      </w:r>
      <w:r w:rsidR="0022278A" w:rsidRPr="0038156F">
        <w:rPr>
          <w:rFonts w:ascii="Times New Roman" w:hAnsi="Times New Roman" w:cs="Times New Roman"/>
          <w:szCs w:val="24"/>
        </w:rPr>
        <w:br/>
      </w:r>
      <w:bookmarkStart w:id="35" w:name="_Ref317519239"/>
      <w:r w:rsidR="0022278A" w:rsidRPr="0038156F">
        <w:rPr>
          <w:rFonts w:ascii="Times New Roman" w:hAnsi="Times New Roman" w:cs="Times New Roman"/>
          <w:szCs w:val="24"/>
        </w:rPr>
        <w:t>SPECIAL RESOLUTIONS</w:t>
      </w:r>
      <w:bookmarkEnd w:id="35"/>
    </w:p>
    <w:p w14:paraId="47231C7A" w14:textId="405D96A6" w:rsidR="0022278A" w:rsidRPr="0038156F" w:rsidRDefault="001F27C8" w:rsidP="001F27C8">
      <w:pPr>
        <w:pStyle w:val="Heading2"/>
        <w:numPr>
          <w:ilvl w:val="0"/>
          <w:numId w:val="0"/>
        </w:numPr>
        <w:ind w:left="720" w:hanging="720"/>
        <w:rPr>
          <w:rFonts w:cs="Times New Roman"/>
          <w:szCs w:val="24"/>
        </w:rPr>
      </w:pPr>
      <w:bookmarkStart w:id="36" w:name="_Ref317517247"/>
      <w:r>
        <w:rPr>
          <w:rStyle w:val="Strong"/>
          <w:rFonts w:cs="Times New Roman"/>
          <w:szCs w:val="24"/>
        </w:rPr>
        <w:t>12.1</w:t>
      </w:r>
      <w:r>
        <w:rPr>
          <w:rStyle w:val="Strong"/>
          <w:rFonts w:cs="Times New Roman"/>
          <w:szCs w:val="24"/>
        </w:rPr>
        <w:tab/>
      </w:r>
      <w:r w:rsidR="0022278A" w:rsidRPr="0038156F">
        <w:rPr>
          <w:rStyle w:val="Strong"/>
          <w:rFonts w:cs="Times New Roman"/>
          <w:szCs w:val="24"/>
        </w:rPr>
        <w:t>Special Resolutions</w:t>
      </w:r>
      <w:r w:rsidR="0022278A" w:rsidRPr="0038156F">
        <w:rPr>
          <w:rFonts w:cs="Times New Roman"/>
          <w:szCs w:val="24"/>
        </w:rPr>
        <w:t xml:space="preserve"> – For greater certainty, a Special Resolution of the Members is required to make any amendment to this By-Law or to the Charter to:</w:t>
      </w:r>
      <w:bookmarkEnd w:id="36"/>
      <w:r w:rsidR="0022278A" w:rsidRPr="0038156F">
        <w:rPr>
          <w:rFonts w:cs="Times New Roman"/>
          <w:szCs w:val="24"/>
        </w:rPr>
        <w:t xml:space="preserve">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29084DF0" w14:textId="1CF78955" w:rsidR="0022278A" w:rsidRPr="0038156F" w:rsidRDefault="001F27C8" w:rsidP="001F27C8">
      <w:pPr>
        <w:pStyle w:val="Heading3"/>
        <w:numPr>
          <w:ilvl w:val="0"/>
          <w:numId w:val="0"/>
        </w:numPr>
        <w:ind w:left="720"/>
        <w:rPr>
          <w:rFonts w:cs="Times New Roman"/>
          <w:szCs w:val="24"/>
        </w:rPr>
      </w:pPr>
      <w:r>
        <w:rPr>
          <w:rFonts w:cs="Times New Roman"/>
          <w:szCs w:val="24"/>
        </w:rPr>
        <w:t>12.1(1)</w:t>
      </w:r>
      <w:r>
        <w:rPr>
          <w:rFonts w:cs="Times New Roman"/>
          <w:szCs w:val="24"/>
        </w:rPr>
        <w:tab/>
      </w:r>
      <w:r w:rsidR="0022278A" w:rsidRPr="0038156F">
        <w:rPr>
          <w:rFonts w:cs="Times New Roman"/>
          <w:szCs w:val="24"/>
        </w:rPr>
        <w:t>change the Corporation’s name;</w:t>
      </w:r>
    </w:p>
    <w:p w14:paraId="3EA2ACF4" w14:textId="30AB3DF1" w:rsidR="0022278A" w:rsidRPr="0038156F" w:rsidRDefault="001F27C8" w:rsidP="001F27C8">
      <w:pPr>
        <w:pStyle w:val="Heading3"/>
        <w:numPr>
          <w:ilvl w:val="0"/>
          <w:numId w:val="0"/>
        </w:numPr>
        <w:ind w:left="1440" w:hanging="720"/>
        <w:rPr>
          <w:rFonts w:cs="Times New Roman"/>
          <w:szCs w:val="24"/>
        </w:rPr>
      </w:pPr>
      <w:r>
        <w:rPr>
          <w:rFonts w:cs="Times New Roman"/>
          <w:szCs w:val="24"/>
        </w:rPr>
        <w:t>12.1(2)</w:t>
      </w:r>
      <w:r>
        <w:rPr>
          <w:rFonts w:cs="Times New Roman"/>
          <w:szCs w:val="24"/>
        </w:rPr>
        <w:tab/>
      </w:r>
      <w:r w:rsidR="0022278A" w:rsidRPr="0038156F">
        <w:rPr>
          <w:rFonts w:cs="Times New Roman"/>
          <w:szCs w:val="24"/>
        </w:rPr>
        <w:t>add, change or remove any restriction on the activities that the Corporation may carry on</w:t>
      </w:r>
      <w:r w:rsidR="00BF4271" w:rsidRPr="0038156F">
        <w:rPr>
          <w:rFonts w:cs="Times New Roman"/>
          <w:szCs w:val="24"/>
        </w:rPr>
        <w:t xml:space="preserve"> or upon the powers that the Corporation may exercise</w:t>
      </w:r>
      <w:r w:rsidR="0022278A" w:rsidRPr="0038156F">
        <w:rPr>
          <w:rFonts w:cs="Times New Roman"/>
          <w:szCs w:val="24"/>
        </w:rPr>
        <w:t>;</w:t>
      </w:r>
    </w:p>
    <w:p w14:paraId="01D1F266" w14:textId="1E780893" w:rsidR="0022278A" w:rsidRPr="0038156F" w:rsidRDefault="001F27C8" w:rsidP="001F27C8">
      <w:pPr>
        <w:pStyle w:val="Heading3"/>
        <w:numPr>
          <w:ilvl w:val="0"/>
          <w:numId w:val="0"/>
        </w:numPr>
        <w:ind w:left="720"/>
        <w:rPr>
          <w:rFonts w:cs="Times New Roman"/>
          <w:szCs w:val="24"/>
        </w:rPr>
      </w:pPr>
      <w:r>
        <w:rPr>
          <w:rFonts w:cs="Times New Roman"/>
          <w:szCs w:val="24"/>
        </w:rPr>
        <w:t>12.1(3)</w:t>
      </w:r>
      <w:r>
        <w:rPr>
          <w:rFonts w:cs="Times New Roman"/>
          <w:szCs w:val="24"/>
        </w:rPr>
        <w:tab/>
      </w:r>
      <w:r w:rsidR="0022278A" w:rsidRPr="0038156F">
        <w:rPr>
          <w:rFonts w:cs="Times New Roman"/>
          <w:szCs w:val="24"/>
        </w:rPr>
        <w:t>create a new class or group of Members;</w:t>
      </w:r>
    </w:p>
    <w:p w14:paraId="6E4CD9CA" w14:textId="7FCA2D71" w:rsidR="00BF4271" w:rsidRPr="0038156F" w:rsidRDefault="001F27C8" w:rsidP="001F27C8">
      <w:pPr>
        <w:pStyle w:val="Heading3"/>
        <w:numPr>
          <w:ilvl w:val="0"/>
          <w:numId w:val="0"/>
        </w:numPr>
        <w:ind w:left="720"/>
        <w:rPr>
          <w:rFonts w:cs="Times New Roman"/>
          <w:szCs w:val="24"/>
        </w:rPr>
      </w:pPr>
      <w:r>
        <w:rPr>
          <w:rFonts w:cs="Times New Roman"/>
          <w:szCs w:val="24"/>
        </w:rPr>
        <w:t>12.1(4)</w:t>
      </w:r>
      <w:r>
        <w:rPr>
          <w:rFonts w:cs="Times New Roman"/>
          <w:szCs w:val="24"/>
        </w:rPr>
        <w:tab/>
      </w:r>
      <w:r w:rsidR="0022278A" w:rsidRPr="0038156F">
        <w:rPr>
          <w:rFonts w:cs="Times New Roman"/>
          <w:szCs w:val="24"/>
        </w:rPr>
        <w:t>change a condition required for being a Member;</w:t>
      </w:r>
    </w:p>
    <w:p w14:paraId="154C1712" w14:textId="158414F8" w:rsidR="00BF4271" w:rsidRPr="0038156F" w:rsidRDefault="001F27C8" w:rsidP="001F27C8">
      <w:pPr>
        <w:pStyle w:val="Heading3"/>
        <w:numPr>
          <w:ilvl w:val="0"/>
          <w:numId w:val="0"/>
        </w:numPr>
        <w:ind w:left="1440" w:hanging="720"/>
        <w:rPr>
          <w:rFonts w:cs="Times New Roman"/>
          <w:szCs w:val="24"/>
        </w:rPr>
      </w:pPr>
      <w:r>
        <w:rPr>
          <w:rFonts w:cs="Times New Roman"/>
          <w:szCs w:val="24"/>
        </w:rPr>
        <w:t>12.1(5)</w:t>
      </w:r>
      <w:r>
        <w:rPr>
          <w:rFonts w:cs="Times New Roman"/>
          <w:szCs w:val="24"/>
        </w:rPr>
        <w:tab/>
      </w:r>
      <w:r w:rsidR="00BF4271" w:rsidRPr="0038156F">
        <w:rPr>
          <w:rFonts w:cs="Times New Roman"/>
          <w:szCs w:val="24"/>
        </w:rPr>
        <w:t xml:space="preserve">change the designation of any class or group of </w:t>
      </w:r>
      <w:r w:rsidR="00E34809" w:rsidRPr="0038156F">
        <w:rPr>
          <w:rFonts w:cs="Times New Roman"/>
          <w:szCs w:val="24"/>
        </w:rPr>
        <w:t>M</w:t>
      </w:r>
      <w:r w:rsidR="00BF4271" w:rsidRPr="0038156F">
        <w:rPr>
          <w:rFonts w:cs="Times New Roman"/>
          <w:szCs w:val="24"/>
        </w:rPr>
        <w:t>embers or add, change or remove any rights or conditions of any such class or group;</w:t>
      </w:r>
    </w:p>
    <w:p w14:paraId="231DBB53" w14:textId="408C3462" w:rsidR="00BF4271" w:rsidRPr="0038156F" w:rsidRDefault="001F27C8" w:rsidP="001F27C8">
      <w:pPr>
        <w:pStyle w:val="Heading3"/>
        <w:numPr>
          <w:ilvl w:val="0"/>
          <w:numId w:val="0"/>
        </w:numPr>
        <w:ind w:left="1440" w:hanging="720"/>
        <w:rPr>
          <w:rFonts w:cs="Times New Roman"/>
          <w:szCs w:val="24"/>
        </w:rPr>
      </w:pPr>
      <w:r>
        <w:rPr>
          <w:rFonts w:cs="Times New Roman"/>
          <w:szCs w:val="24"/>
        </w:rPr>
        <w:t>12.1(6)</w:t>
      </w:r>
      <w:r>
        <w:rPr>
          <w:rFonts w:cs="Times New Roman"/>
          <w:szCs w:val="24"/>
        </w:rPr>
        <w:tab/>
      </w:r>
      <w:r w:rsidR="00BF4271" w:rsidRPr="0038156F">
        <w:rPr>
          <w:rFonts w:cs="Times New Roman"/>
          <w:szCs w:val="24"/>
        </w:rPr>
        <w:t xml:space="preserve">divide any class or group of </w:t>
      </w:r>
      <w:r w:rsidR="00E34809" w:rsidRPr="0038156F">
        <w:rPr>
          <w:rFonts w:cs="Times New Roman"/>
          <w:szCs w:val="24"/>
        </w:rPr>
        <w:t>M</w:t>
      </w:r>
      <w:r w:rsidR="00BF4271" w:rsidRPr="0038156F">
        <w:rPr>
          <w:rFonts w:cs="Times New Roman"/>
          <w:szCs w:val="24"/>
        </w:rPr>
        <w:t>embers into two</w:t>
      </w:r>
      <w:r w:rsidR="00EE0BD3" w:rsidRPr="0038156F">
        <w:rPr>
          <w:rFonts w:cs="Times New Roman"/>
          <w:szCs w:val="24"/>
        </w:rPr>
        <w:t xml:space="preserve"> (2)</w:t>
      </w:r>
      <w:r w:rsidR="00BF4271" w:rsidRPr="0038156F">
        <w:rPr>
          <w:rFonts w:cs="Times New Roman"/>
          <w:szCs w:val="24"/>
        </w:rPr>
        <w:t xml:space="preserve"> or more classes or groups and fix the rights and conditions of each class or group;</w:t>
      </w:r>
    </w:p>
    <w:p w14:paraId="46A811F4" w14:textId="3EF9CD71" w:rsidR="0022278A" w:rsidRPr="0038156F" w:rsidRDefault="001F27C8" w:rsidP="001F27C8">
      <w:pPr>
        <w:pStyle w:val="Heading3"/>
        <w:numPr>
          <w:ilvl w:val="0"/>
          <w:numId w:val="0"/>
        </w:numPr>
        <w:ind w:left="720"/>
        <w:rPr>
          <w:rFonts w:cs="Times New Roman"/>
          <w:szCs w:val="24"/>
        </w:rPr>
      </w:pPr>
      <w:r>
        <w:rPr>
          <w:rFonts w:cs="Times New Roman"/>
          <w:szCs w:val="24"/>
        </w:rPr>
        <w:t>12.1(7)</w:t>
      </w:r>
      <w:r>
        <w:rPr>
          <w:rFonts w:cs="Times New Roman"/>
          <w:szCs w:val="24"/>
        </w:rPr>
        <w:tab/>
      </w:r>
      <w:r w:rsidR="0022278A" w:rsidRPr="0038156F">
        <w:rPr>
          <w:rFonts w:cs="Times New Roman"/>
          <w:szCs w:val="24"/>
        </w:rPr>
        <w:t>add, change or remove a provision respecting the transfer of a membership;</w:t>
      </w:r>
    </w:p>
    <w:p w14:paraId="38C59D53" w14:textId="048F12D5" w:rsidR="0022278A" w:rsidRPr="0038156F" w:rsidRDefault="001F27C8" w:rsidP="001F27C8">
      <w:pPr>
        <w:pStyle w:val="Heading3"/>
        <w:numPr>
          <w:ilvl w:val="0"/>
          <w:numId w:val="0"/>
        </w:numPr>
        <w:ind w:left="1440" w:hanging="720"/>
        <w:rPr>
          <w:rFonts w:cs="Times New Roman"/>
          <w:szCs w:val="24"/>
        </w:rPr>
      </w:pPr>
      <w:r>
        <w:rPr>
          <w:rFonts w:cs="Times New Roman"/>
          <w:szCs w:val="24"/>
        </w:rPr>
        <w:t>12.1(8)</w:t>
      </w:r>
      <w:r>
        <w:rPr>
          <w:rFonts w:cs="Times New Roman"/>
          <w:szCs w:val="24"/>
        </w:rPr>
        <w:tab/>
      </w:r>
      <w:r w:rsidR="0022278A" w:rsidRPr="0038156F">
        <w:rPr>
          <w:rFonts w:cs="Times New Roman"/>
          <w:szCs w:val="24"/>
        </w:rPr>
        <w:t>increase or decrease the number of, or the minimum and maximum number of, directors fixed by the Charter;</w:t>
      </w:r>
    </w:p>
    <w:p w14:paraId="10315145" w14:textId="67B795DD" w:rsidR="0022278A" w:rsidRPr="0038156F" w:rsidRDefault="001F27C8" w:rsidP="001F27C8">
      <w:pPr>
        <w:pStyle w:val="Heading3"/>
        <w:numPr>
          <w:ilvl w:val="0"/>
          <w:numId w:val="0"/>
        </w:numPr>
        <w:ind w:left="720"/>
        <w:rPr>
          <w:rFonts w:cs="Times New Roman"/>
          <w:szCs w:val="24"/>
        </w:rPr>
      </w:pPr>
      <w:r>
        <w:rPr>
          <w:rFonts w:cs="Times New Roman"/>
          <w:szCs w:val="24"/>
        </w:rPr>
        <w:t>12.1(9)</w:t>
      </w:r>
      <w:r>
        <w:rPr>
          <w:rFonts w:cs="Times New Roman"/>
          <w:szCs w:val="24"/>
        </w:rPr>
        <w:tab/>
      </w:r>
      <w:r w:rsidR="0022278A" w:rsidRPr="0038156F">
        <w:rPr>
          <w:rFonts w:cs="Times New Roman"/>
          <w:szCs w:val="24"/>
        </w:rPr>
        <w:t>change the purpose of the Corporation;</w:t>
      </w:r>
    </w:p>
    <w:p w14:paraId="4F078EEB" w14:textId="18534E33" w:rsidR="0022278A" w:rsidRPr="0038156F" w:rsidRDefault="001F27C8" w:rsidP="001F27C8">
      <w:pPr>
        <w:pStyle w:val="Heading3"/>
        <w:numPr>
          <w:ilvl w:val="0"/>
          <w:numId w:val="0"/>
        </w:numPr>
        <w:ind w:left="1440" w:hanging="731"/>
        <w:rPr>
          <w:rFonts w:cs="Times New Roman"/>
          <w:szCs w:val="24"/>
        </w:rPr>
      </w:pPr>
      <w:r>
        <w:rPr>
          <w:rFonts w:cs="Times New Roman"/>
          <w:szCs w:val="24"/>
        </w:rPr>
        <w:t xml:space="preserve">12.1(10) </w:t>
      </w:r>
      <w:r w:rsidR="0022278A" w:rsidRPr="0038156F">
        <w:rPr>
          <w:rFonts w:cs="Times New Roman"/>
          <w:szCs w:val="24"/>
        </w:rPr>
        <w:t>change to whom the property remaining on liquidation after the discharge of any liabilities of the Corporation is to be distributed;</w:t>
      </w:r>
    </w:p>
    <w:p w14:paraId="7002B8D1" w14:textId="2C8DDB62" w:rsidR="0022278A" w:rsidRPr="0038156F" w:rsidRDefault="001F27C8" w:rsidP="001F27C8">
      <w:pPr>
        <w:pStyle w:val="Heading3"/>
        <w:numPr>
          <w:ilvl w:val="0"/>
          <w:numId w:val="0"/>
        </w:numPr>
        <w:ind w:left="1440" w:hanging="731"/>
        <w:rPr>
          <w:rFonts w:cs="Times New Roman"/>
          <w:szCs w:val="24"/>
        </w:rPr>
      </w:pPr>
      <w:r>
        <w:rPr>
          <w:rFonts w:cs="Times New Roman"/>
          <w:szCs w:val="24"/>
        </w:rPr>
        <w:t xml:space="preserve">12.1(11) </w:t>
      </w:r>
      <w:r w:rsidR="0022278A" w:rsidRPr="0038156F">
        <w:rPr>
          <w:rFonts w:cs="Times New Roman"/>
          <w:szCs w:val="24"/>
        </w:rPr>
        <w:t>change the manner of giving notice to Members entitled to vote at a meeting of Members;</w:t>
      </w:r>
    </w:p>
    <w:p w14:paraId="337915E6" w14:textId="7C71C7BE" w:rsidR="0022278A" w:rsidRPr="0038156F" w:rsidRDefault="001F27C8" w:rsidP="001F27C8">
      <w:pPr>
        <w:pStyle w:val="Heading3"/>
        <w:numPr>
          <w:ilvl w:val="0"/>
          <w:numId w:val="0"/>
        </w:numPr>
        <w:ind w:left="720"/>
        <w:rPr>
          <w:rFonts w:cs="Times New Roman"/>
          <w:szCs w:val="24"/>
        </w:rPr>
      </w:pPr>
      <w:r>
        <w:rPr>
          <w:rFonts w:cs="Times New Roman"/>
          <w:szCs w:val="24"/>
        </w:rPr>
        <w:t xml:space="preserve">12.1(12) </w:t>
      </w:r>
      <w:r w:rsidR="0022278A" w:rsidRPr="0038156F">
        <w:rPr>
          <w:rFonts w:cs="Times New Roman"/>
          <w:szCs w:val="24"/>
        </w:rPr>
        <w:t xml:space="preserve">change the method of voting by Members not in attendance at a meeting of </w:t>
      </w:r>
      <w:r>
        <w:rPr>
          <w:rFonts w:cs="Times New Roman"/>
          <w:szCs w:val="24"/>
        </w:rPr>
        <w:tab/>
      </w:r>
      <w:r w:rsidR="0022278A" w:rsidRPr="0038156F">
        <w:rPr>
          <w:rFonts w:cs="Times New Roman"/>
          <w:szCs w:val="24"/>
        </w:rPr>
        <w:t>Members; or</w:t>
      </w:r>
    </w:p>
    <w:p w14:paraId="210011CA" w14:textId="77777777" w:rsidR="00B25EA6" w:rsidRDefault="001F27C8" w:rsidP="001F27C8">
      <w:pPr>
        <w:pStyle w:val="Heading3"/>
        <w:numPr>
          <w:ilvl w:val="0"/>
          <w:numId w:val="0"/>
        </w:numPr>
        <w:ind w:left="720"/>
        <w:rPr>
          <w:rFonts w:cs="Times New Roman"/>
          <w:szCs w:val="24"/>
        </w:rPr>
        <w:sectPr w:rsidR="00B25EA6" w:rsidSect="002164CF">
          <w:type w:val="continuous"/>
          <w:pgSz w:w="12240" w:h="15840" w:code="1"/>
          <w:pgMar w:top="1440" w:right="1440" w:bottom="1440" w:left="1440" w:header="720" w:footer="720" w:gutter="0"/>
          <w:cols w:space="720"/>
          <w:titlePg/>
          <w:docGrid w:linePitch="360"/>
        </w:sectPr>
      </w:pPr>
      <w:r>
        <w:rPr>
          <w:rFonts w:cs="Times New Roman"/>
          <w:szCs w:val="24"/>
        </w:rPr>
        <w:t xml:space="preserve">12.1(13) </w:t>
      </w:r>
      <w:r w:rsidR="0022278A" w:rsidRPr="0038156F">
        <w:rPr>
          <w:rFonts w:cs="Times New Roman"/>
          <w:szCs w:val="24"/>
        </w:rPr>
        <w:t xml:space="preserve">add, change or remove any other provision that is permitted by the Act to be set </w:t>
      </w:r>
      <w:r>
        <w:rPr>
          <w:rFonts w:cs="Times New Roman"/>
          <w:szCs w:val="24"/>
        </w:rPr>
        <w:tab/>
      </w:r>
      <w:r w:rsidR="0022278A" w:rsidRPr="0038156F">
        <w:rPr>
          <w:rFonts w:cs="Times New Roman"/>
          <w:szCs w:val="24"/>
        </w:rPr>
        <w:t xml:space="preserve">out in the Charter. </w:t>
      </w:r>
    </w:p>
    <w:p w14:paraId="4749E8A7" w14:textId="6727C9B3" w:rsidR="0022278A" w:rsidRPr="0038156F" w:rsidRDefault="0022278A" w:rsidP="001F27C8">
      <w:pPr>
        <w:pStyle w:val="Heading3"/>
        <w:numPr>
          <w:ilvl w:val="0"/>
          <w:numId w:val="0"/>
        </w:numPr>
        <w:ind w:left="720"/>
        <w:rPr>
          <w:rFonts w:cs="Times New Roman"/>
          <w:szCs w:val="24"/>
        </w:rPr>
      </w:pPr>
    </w:p>
    <w:p w14:paraId="796F2F2C" w14:textId="77777777" w:rsidR="00BF4271" w:rsidRPr="0038156F" w:rsidRDefault="00BF4271" w:rsidP="00EE26BE"/>
    <w:p w14:paraId="3971A964" w14:textId="485324BC" w:rsidR="0022278A" w:rsidRPr="0038156F" w:rsidRDefault="00B25EA6" w:rsidP="00B25EA6">
      <w:pPr>
        <w:pStyle w:val="Heading1"/>
        <w:numPr>
          <w:ilvl w:val="0"/>
          <w:numId w:val="0"/>
        </w:numPr>
        <w:rPr>
          <w:rFonts w:ascii="Times New Roman" w:hAnsi="Times New Roman" w:cs="Times New Roman"/>
          <w:szCs w:val="24"/>
        </w:rPr>
      </w:pPr>
      <w:r>
        <w:rPr>
          <w:rFonts w:ascii="Times New Roman" w:hAnsi="Times New Roman" w:cs="Times New Roman"/>
          <w:szCs w:val="24"/>
        </w:rPr>
        <w:t>ARTICLE 13</w:t>
      </w:r>
      <w:r w:rsidR="0022278A" w:rsidRPr="0038156F">
        <w:rPr>
          <w:rFonts w:ascii="Times New Roman" w:hAnsi="Times New Roman" w:cs="Times New Roman"/>
          <w:szCs w:val="24"/>
        </w:rPr>
        <w:br/>
        <w:t>BY-LAW AND EFFECTIVE DATE</w:t>
      </w:r>
    </w:p>
    <w:p w14:paraId="587C2549" w14:textId="259B4794" w:rsidR="005D0B31" w:rsidRPr="0038156F" w:rsidRDefault="00B25EA6" w:rsidP="00B25EA6">
      <w:pPr>
        <w:pStyle w:val="Heading2"/>
        <w:numPr>
          <w:ilvl w:val="0"/>
          <w:numId w:val="0"/>
        </w:numPr>
        <w:ind w:left="720" w:hanging="720"/>
        <w:rPr>
          <w:rFonts w:cs="Times New Roman"/>
          <w:szCs w:val="24"/>
        </w:rPr>
      </w:pPr>
      <w:r>
        <w:rPr>
          <w:rStyle w:val="Strong"/>
          <w:rFonts w:cs="Times New Roman"/>
          <w:szCs w:val="24"/>
        </w:rPr>
        <w:t>13.1</w:t>
      </w:r>
      <w:r>
        <w:rPr>
          <w:rStyle w:val="Strong"/>
          <w:rFonts w:cs="Times New Roman"/>
          <w:szCs w:val="24"/>
        </w:rPr>
        <w:tab/>
      </w:r>
      <w:r w:rsidR="0022278A" w:rsidRPr="0038156F">
        <w:rPr>
          <w:rStyle w:val="Strong"/>
          <w:rFonts w:cs="Times New Roman"/>
          <w:szCs w:val="24"/>
        </w:rPr>
        <w:t xml:space="preserve">By-Law and Effective Date </w:t>
      </w:r>
      <w:r w:rsidR="0022278A" w:rsidRPr="0038156F">
        <w:rPr>
          <w:rFonts w:cs="Times New Roman"/>
          <w:szCs w:val="24"/>
        </w:rPr>
        <w:t>– Subject to the Charter, the Board may, by resolution, make, amend or repeal any By-Law that regulate</w:t>
      </w:r>
      <w:r w:rsidR="00EE0BD3" w:rsidRPr="0038156F">
        <w:rPr>
          <w:rFonts w:cs="Times New Roman"/>
          <w:szCs w:val="24"/>
        </w:rPr>
        <w:t>s</w:t>
      </w:r>
      <w:r w:rsidR="0022278A" w:rsidRPr="0038156F">
        <w:rPr>
          <w:rFonts w:cs="Times New Roman"/>
          <w:szCs w:val="24"/>
        </w:rPr>
        <w:t xml:space="preserve"> the activities or affairs of the Corporation.  Any such By-Law, amendment or repeal shall be effective from the date of the resolution of the Board until the next meeting of Members where it must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 As set out in </w:t>
      </w:r>
      <w:r w:rsidR="0022278A" w:rsidRPr="0038156F">
        <w:rPr>
          <w:rFonts w:cs="Times New Roman"/>
          <w:szCs w:val="24"/>
        </w:rPr>
        <w:fldChar w:fldCharType="begin"/>
      </w:r>
      <w:r w:rsidR="0022278A" w:rsidRPr="0038156F">
        <w:rPr>
          <w:rFonts w:cs="Times New Roman"/>
          <w:szCs w:val="24"/>
        </w:rPr>
        <w:instrText xml:space="preserve"> REF _Ref317519239 \w \h </w:instrText>
      </w:r>
      <w:r w:rsidR="00136522" w:rsidRPr="0038156F">
        <w:rPr>
          <w:rFonts w:cs="Times New Roman"/>
          <w:szCs w:val="24"/>
        </w:rPr>
        <w:instrText xml:space="preserve"> \* MERGEFORMAT </w:instrText>
      </w:r>
      <w:r w:rsidR="0022278A" w:rsidRPr="0038156F">
        <w:rPr>
          <w:rFonts w:cs="Times New Roman"/>
          <w:szCs w:val="24"/>
        </w:rPr>
      </w:r>
      <w:r w:rsidR="0022278A" w:rsidRPr="0038156F">
        <w:rPr>
          <w:rFonts w:cs="Times New Roman"/>
          <w:szCs w:val="24"/>
        </w:rPr>
        <w:fldChar w:fldCharType="separate"/>
      </w:r>
      <w:r w:rsidR="00877B2D" w:rsidRPr="0038156F">
        <w:rPr>
          <w:rFonts w:cs="Times New Roman"/>
          <w:szCs w:val="24"/>
        </w:rPr>
        <w:t>Article XII</w:t>
      </w:r>
      <w:r w:rsidR="0022278A" w:rsidRPr="0038156F">
        <w:rPr>
          <w:rFonts w:cs="Times New Roman"/>
          <w:szCs w:val="24"/>
        </w:rPr>
        <w:fldChar w:fldCharType="end"/>
      </w:r>
      <w:r w:rsidR="0022278A" w:rsidRPr="0038156F">
        <w:rPr>
          <w:rFonts w:cs="Times New Roman"/>
          <w:szCs w:val="24"/>
        </w:rPr>
        <w:t xml:space="preserve">, this Section does not apply to a By-Law amendment that requires a Special Resolution because such By-Law amendments are only effective when confirmed by Members. </w:t>
      </w:r>
      <w:r w:rsidR="00B21A34" w:rsidRPr="0038156F">
        <w:rPr>
          <w:rFonts w:cs="Times New Roman"/>
          <w:color w:val="FF0000"/>
          <w:szCs w:val="24"/>
        </w:rPr>
        <w:t xml:space="preserve"> </w:t>
      </w:r>
      <w:r w:rsidR="0022278A" w:rsidRPr="0038156F">
        <w:rPr>
          <w:rFonts w:cs="Times New Roman"/>
          <w:color w:val="FF0000"/>
          <w:szCs w:val="24"/>
        </w:rPr>
        <w:t xml:space="preserve"> </w:t>
      </w:r>
    </w:p>
    <w:p w14:paraId="2DAF580F" w14:textId="2630E47D" w:rsidR="0022278A" w:rsidRPr="0038156F" w:rsidRDefault="00DD489C" w:rsidP="00DD489C">
      <w:pPr>
        <w:pStyle w:val="Heading2"/>
        <w:numPr>
          <w:ilvl w:val="0"/>
          <w:numId w:val="0"/>
        </w:numPr>
        <w:ind w:left="720" w:hanging="720"/>
        <w:rPr>
          <w:rFonts w:cs="Times New Roman"/>
          <w:szCs w:val="24"/>
        </w:rPr>
      </w:pPr>
      <w:r>
        <w:rPr>
          <w:rFonts w:cs="Times New Roman"/>
          <w:b/>
          <w:szCs w:val="24"/>
          <w:lang w:eastAsia="en-CA"/>
        </w:rPr>
        <w:t>13.2</w:t>
      </w:r>
      <w:r>
        <w:rPr>
          <w:rFonts w:cs="Times New Roman"/>
          <w:b/>
          <w:szCs w:val="24"/>
          <w:lang w:eastAsia="en-CA"/>
        </w:rPr>
        <w:tab/>
      </w:r>
      <w:r w:rsidR="0022278A" w:rsidRPr="0038156F">
        <w:rPr>
          <w:rFonts w:cs="Times New Roman"/>
          <w:b/>
          <w:szCs w:val="24"/>
          <w:lang w:eastAsia="en-CA"/>
        </w:rPr>
        <w:t>Repeal of previous By-laws</w:t>
      </w:r>
      <w:r w:rsidR="0022278A" w:rsidRPr="0038156F">
        <w:rPr>
          <w:rFonts w:cs="Times New Roman"/>
          <w:szCs w:val="24"/>
          <w:lang w:eastAsia="en-CA"/>
        </w:rPr>
        <w:t xml:space="preserve"> - Upon the enactment of this By-Law, all previous By-Laws of the Corporation shall be repealed.  Such repeal shall not affect the previous operation of any By-Law or affect the validity of any act done or right or privilege, obligation, or liability acquired</w:t>
      </w:r>
      <w:r w:rsidR="005D0B31" w:rsidRPr="0038156F">
        <w:rPr>
          <w:rFonts w:cs="Times New Roman"/>
          <w:szCs w:val="24"/>
          <w:lang w:eastAsia="en-CA"/>
        </w:rPr>
        <w:t>,</w:t>
      </w:r>
      <w:r w:rsidR="0022278A" w:rsidRPr="0038156F">
        <w:rPr>
          <w:rFonts w:cs="Times New Roman"/>
          <w:szCs w:val="24"/>
          <w:lang w:eastAsia="en-CA"/>
        </w:rPr>
        <w:t xml:space="preserve"> or incurred under, or the validity of any contract or agreement made pursuant to, or the validity of any Letters Patent of the Corporation obtained pursuant to, any such By-Law </w:t>
      </w:r>
      <w:r w:rsidR="005D0B31" w:rsidRPr="0038156F">
        <w:rPr>
          <w:rFonts w:cs="Times New Roman"/>
          <w:szCs w:val="24"/>
          <w:lang w:eastAsia="en-CA"/>
        </w:rPr>
        <w:t xml:space="preserve">before </w:t>
      </w:r>
      <w:r w:rsidR="0022278A" w:rsidRPr="0038156F">
        <w:rPr>
          <w:rFonts w:cs="Times New Roman"/>
          <w:szCs w:val="24"/>
          <w:lang w:eastAsia="en-CA"/>
        </w:rPr>
        <w:t xml:space="preserve">its repeal.  All directors, officers, and person acting under any By-Law so repealed shall continue to act as if appointed under the provisions of this By-Law and all resolutions of the Members and of the Board with continuing effect passed under any repealed By-Law shall continue as good and valid except to the extent inconsistent with this By-Law and until amended or repealed. </w:t>
      </w:r>
      <w:r w:rsidR="00B21A34" w:rsidRPr="0038156F">
        <w:rPr>
          <w:rFonts w:cs="Times New Roman"/>
          <w:color w:val="FF0000"/>
          <w:szCs w:val="24"/>
          <w:lang w:eastAsia="en-CA"/>
        </w:rPr>
        <w:t xml:space="preserve"> </w:t>
      </w:r>
      <w:r w:rsidR="0022278A" w:rsidRPr="0038156F">
        <w:rPr>
          <w:rFonts w:cs="Times New Roman"/>
          <w:color w:val="FF0000"/>
          <w:szCs w:val="24"/>
          <w:lang w:eastAsia="en-CA"/>
        </w:rPr>
        <w:t xml:space="preserve"> </w:t>
      </w:r>
    </w:p>
    <w:tbl>
      <w:tblPr>
        <w:tblW w:w="0" w:type="auto"/>
        <w:tblLook w:val="0000" w:firstRow="0" w:lastRow="0" w:firstColumn="0" w:lastColumn="0" w:noHBand="0" w:noVBand="0"/>
      </w:tblPr>
      <w:tblGrid>
        <w:gridCol w:w="4788"/>
        <w:gridCol w:w="4788"/>
      </w:tblGrid>
      <w:tr w:rsidR="0022278A" w:rsidRPr="0038156F" w14:paraId="4CF9420E" w14:textId="77777777">
        <w:tc>
          <w:tcPr>
            <w:tcW w:w="4788" w:type="dxa"/>
          </w:tcPr>
          <w:p w14:paraId="3AD1F890" w14:textId="7B16AF69" w:rsidR="0022278A" w:rsidRPr="0038156F" w:rsidRDefault="0022278A">
            <w:pPr>
              <w:pStyle w:val="BodyText"/>
            </w:pPr>
            <w:r w:rsidRPr="0038156F">
              <w:rPr>
                <w:rStyle w:val="Strong"/>
              </w:rPr>
              <w:t>ENACTED</w:t>
            </w:r>
            <w:r w:rsidRPr="0038156F">
              <w:t xml:space="preserve"> this </w:t>
            </w:r>
            <w:r w:rsidR="005F37DC" w:rsidRPr="0038156F">
              <w:t xml:space="preserve"> </w:t>
            </w:r>
            <w:r w:rsidR="00686F9D">
              <w:t xml:space="preserve"> </w:t>
            </w:r>
            <w:r w:rsidRPr="0038156F">
              <w:t xml:space="preserve">day of </w:t>
            </w:r>
            <w:r w:rsidR="00C3488E">
              <w:t xml:space="preserve">      </w:t>
            </w:r>
            <w:r w:rsidR="00EE26BE" w:rsidRPr="0038156F">
              <w:t>202</w:t>
            </w:r>
            <w:r w:rsidR="005D0B31" w:rsidRPr="0038156F">
              <w:t>2</w:t>
            </w:r>
            <w:r w:rsidRPr="0038156F">
              <w:t>.</w:t>
            </w:r>
          </w:p>
        </w:tc>
        <w:tc>
          <w:tcPr>
            <w:tcW w:w="4788" w:type="dxa"/>
          </w:tcPr>
          <w:p w14:paraId="2439803C" w14:textId="77777777" w:rsidR="0022278A" w:rsidRPr="0038156F" w:rsidRDefault="0022278A">
            <w:pPr>
              <w:pStyle w:val="BodyText"/>
            </w:pPr>
          </w:p>
        </w:tc>
      </w:tr>
      <w:tr w:rsidR="0022278A" w:rsidRPr="0038156F" w14:paraId="4D020F63" w14:textId="77777777" w:rsidTr="00B21A34">
        <w:trPr>
          <w:trHeight w:val="65"/>
        </w:trPr>
        <w:tc>
          <w:tcPr>
            <w:tcW w:w="4788" w:type="dxa"/>
          </w:tcPr>
          <w:p w14:paraId="1167FF23" w14:textId="77777777" w:rsidR="0022278A" w:rsidRPr="0038156F" w:rsidRDefault="0022278A">
            <w:pPr>
              <w:pStyle w:val="BodyText"/>
            </w:pPr>
          </w:p>
        </w:tc>
        <w:tc>
          <w:tcPr>
            <w:tcW w:w="4788" w:type="dxa"/>
            <w:tcBorders>
              <w:bottom w:val="single" w:sz="4" w:space="0" w:color="auto"/>
            </w:tcBorders>
          </w:tcPr>
          <w:p w14:paraId="5DB39258" w14:textId="77777777" w:rsidR="0022278A" w:rsidRPr="0038156F" w:rsidRDefault="0022278A" w:rsidP="00EE26BE">
            <w:pPr>
              <w:pStyle w:val="BodyText"/>
            </w:pPr>
          </w:p>
        </w:tc>
      </w:tr>
      <w:tr w:rsidR="0022278A" w:rsidRPr="0038156F" w14:paraId="3BB7DAAE" w14:textId="77777777">
        <w:tc>
          <w:tcPr>
            <w:tcW w:w="4788" w:type="dxa"/>
          </w:tcPr>
          <w:p w14:paraId="63152580" w14:textId="77777777" w:rsidR="0022278A" w:rsidRPr="0038156F" w:rsidRDefault="0022278A">
            <w:pPr>
              <w:pStyle w:val="BodyText"/>
            </w:pPr>
          </w:p>
        </w:tc>
        <w:tc>
          <w:tcPr>
            <w:tcW w:w="4788" w:type="dxa"/>
            <w:tcBorders>
              <w:top w:val="single" w:sz="4" w:space="0" w:color="auto"/>
            </w:tcBorders>
          </w:tcPr>
          <w:p w14:paraId="3D4C85DA" w14:textId="77777777" w:rsidR="0022278A" w:rsidRPr="0038156F" w:rsidRDefault="009579A7">
            <w:pPr>
              <w:pStyle w:val="BodyText"/>
            </w:pPr>
            <w:r w:rsidRPr="0038156F">
              <w:t xml:space="preserve">Brian Whitestone, </w:t>
            </w:r>
            <w:r w:rsidR="0022278A" w:rsidRPr="0038156F">
              <w:t>Chair</w:t>
            </w:r>
          </w:p>
        </w:tc>
      </w:tr>
      <w:tr w:rsidR="0022278A" w:rsidRPr="0038156F" w14:paraId="41E1DE59" w14:textId="77777777">
        <w:tc>
          <w:tcPr>
            <w:tcW w:w="4788" w:type="dxa"/>
          </w:tcPr>
          <w:p w14:paraId="174D20ED" w14:textId="77777777" w:rsidR="0022278A" w:rsidRPr="0038156F" w:rsidRDefault="0022278A">
            <w:pPr>
              <w:pStyle w:val="BodyText"/>
            </w:pPr>
          </w:p>
        </w:tc>
        <w:tc>
          <w:tcPr>
            <w:tcW w:w="4788" w:type="dxa"/>
            <w:tcBorders>
              <w:bottom w:val="single" w:sz="4" w:space="0" w:color="auto"/>
            </w:tcBorders>
          </w:tcPr>
          <w:p w14:paraId="04F4E42A" w14:textId="77777777" w:rsidR="0022278A" w:rsidRPr="0038156F" w:rsidRDefault="0022278A" w:rsidP="00EE26BE">
            <w:pPr>
              <w:pStyle w:val="BodyText"/>
            </w:pPr>
          </w:p>
        </w:tc>
      </w:tr>
      <w:tr w:rsidR="0022278A" w:rsidRPr="0038156F" w14:paraId="0C61C8B4" w14:textId="77777777">
        <w:tc>
          <w:tcPr>
            <w:tcW w:w="4788" w:type="dxa"/>
          </w:tcPr>
          <w:p w14:paraId="111BD3ED" w14:textId="77777777" w:rsidR="0022278A" w:rsidRPr="0038156F" w:rsidRDefault="0022278A">
            <w:pPr>
              <w:pStyle w:val="BodyText"/>
            </w:pPr>
          </w:p>
        </w:tc>
        <w:tc>
          <w:tcPr>
            <w:tcW w:w="4788" w:type="dxa"/>
            <w:tcBorders>
              <w:top w:val="single" w:sz="4" w:space="0" w:color="auto"/>
            </w:tcBorders>
          </w:tcPr>
          <w:p w14:paraId="739DEB88" w14:textId="77777777" w:rsidR="0022278A" w:rsidRPr="0038156F" w:rsidRDefault="009579A7">
            <w:pPr>
              <w:pStyle w:val="BodyText"/>
            </w:pPr>
            <w:r w:rsidRPr="0038156F">
              <w:t xml:space="preserve">Deborah Duffy, </w:t>
            </w:r>
            <w:r w:rsidR="0022278A" w:rsidRPr="0038156F">
              <w:t>Secretary</w:t>
            </w:r>
          </w:p>
        </w:tc>
      </w:tr>
    </w:tbl>
    <w:p w14:paraId="1E5D6474" w14:textId="77777777" w:rsidR="005F37DC" w:rsidRPr="0038156F" w:rsidRDefault="005F37DC">
      <w:pPr>
        <w:pStyle w:val="BodyText"/>
        <w:rPr>
          <w:rStyle w:val="Strong"/>
        </w:rPr>
      </w:pPr>
    </w:p>
    <w:p w14:paraId="7FE37F6B" w14:textId="77777777" w:rsidR="0022278A" w:rsidRPr="0038156F" w:rsidRDefault="0022278A">
      <w:pPr>
        <w:pStyle w:val="BodyText"/>
        <w:rPr>
          <w:rStyle w:val="Strong"/>
          <w:b w:val="0"/>
          <w:bCs w:val="0"/>
        </w:rPr>
      </w:pPr>
      <w:r w:rsidRPr="0038156F">
        <w:rPr>
          <w:rStyle w:val="Strong"/>
        </w:rPr>
        <w:t xml:space="preserve">CONFIRMED </w:t>
      </w:r>
      <w:r w:rsidRPr="0038156F">
        <w:t>by the Members th</w:t>
      </w:r>
      <w:r w:rsidR="00EE26BE" w:rsidRPr="0038156F">
        <w:t>e</w:t>
      </w:r>
      <w:r w:rsidRPr="0038156F">
        <w:t xml:space="preserve"> day of </w:t>
      </w:r>
      <w:r w:rsidRPr="0038156F">
        <w:rPr>
          <w:u w:val="single"/>
        </w:rPr>
        <w:t xml:space="preserve">                 </w:t>
      </w:r>
      <w:proofErr w:type="gramStart"/>
      <w:r w:rsidRPr="0038156F">
        <w:t>,</w:t>
      </w:r>
      <w:r w:rsidR="00EE26BE" w:rsidRPr="0038156F">
        <w:t>202</w:t>
      </w:r>
      <w:r w:rsidR="00853E4E" w:rsidRPr="0038156F">
        <w:t>2</w:t>
      </w:r>
      <w:proofErr w:type="gramEnd"/>
    </w:p>
    <w:p w14:paraId="559C1E6F" w14:textId="77777777" w:rsidR="003051FA" w:rsidRPr="0038156F" w:rsidRDefault="003051FA" w:rsidP="003051FA">
      <w:pPr>
        <w:jc w:val="left"/>
        <w:rPr>
          <w:rStyle w:val="Strong"/>
          <w:b w:val="0"/>
          <w:bCs w:val="0"/>
        </w:rPr>
      </w:pPr>
    </w:p>
    <w:p w14:paraId="61487E2F" w14:textId="77777777" w:rsidR="0022278A" w:rsidRPr="0038156F" w:rsidRDefault="0022278A" w:rsidP="005738AE">
      <w:pPr>
        <w:jc w:val="left"/>
        <w:rPr>
          <w:rStyle w:val="Strong"/>
          <w:b w:val="0"/>
          <w:bCs w:val="0"/>
        </w:rPr>
      </w:pPr>
      <w:bookmarkStart w:id="37" w:name="BLGFooter"/>
      <w:bookmarkEnd w:id="37"/>
    </w:p>
    <w:sectPr w:rsidR="0022278A" w:rsidRPr="0038156F" w:rsidSect="002164C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97838" w14:textId="77777777" w:rsidR="00CC4E00" w:rsidRDefault="00CC4E00">
      <w:r>
        <w:separator/>
      </w:r>
    </w:p>
  </w:endnote>
  <w:endnote w:type="continuationSeparator" w:id="0">
    <w:p w14:paraId="17AC7572" w14:textId="77777777" w:rsidR="00CC4E00" w:rsidRDefault="00CC4E00">
      <w:r>
        <w:continuationSeparator/>
      </w:r>
    </w:p>
  </w:endnote>
  <w:endnote w:type="continuationNotice" w:id="1">
    <w:p w14:paraId="17D4FAD6" w14:textId="77777777" w:rsidR="00CC4E00" w:rsidRDefault="00CC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50C2" w14:textId="77777777" w:rsidR="00B202BA" w:rsidRDefault="00B20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CB05" w14:textId="77777777" w:rsidR="00B202BA" w:rsidRDefault="00B20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6CF9" w14:textId="77777777" w:rsidR="004A319C" w:rsidRPr="0070750A" w:rsidRDefault="004A319C">
    <w:pPr>
      <w:pStyle w:val="Footer"/>
      <w:rPr>
        <w:sz w:val="12"/>
      </w:rPr>
    </w:pPr>
    <w:r>
      <w:rPr>
        <w:sz w:val="12"/>
      </w:rPr>
      <w:t>OTT01\5472547\v3</w:t>
    </w:r>
    <w:bookmarkStart w:id="0" w:name="IP_INFO"/>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6D61" w14:textId="77777777" w:rsidR="00CC4E00" w:rsidRDefault="00CC4E00">
      <w:r>
        <w:separator/>
      </w:r>
    </w:p>
  </w:footnote>
  <w:footnote w:type="continuationSeparator" w:id="0">
    <w:p w14:paraId="392FCFF3" w14:textId="77777777" w:rsidR="00CC4E00" w:rsidRDefault="00CC4E00">
      <w:r>
        <w:continuationSeparator/>
      </w:r>
    </w:p>
  </w:footnote>
  <w:footnote w:type="continuationNotice" w:id="1">
    <w:p w14:paraId="6E26BA2E" w14:textId="77777777" w:rsidR="00CC4E00" w:rsidRDefault="00CC4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8F04" w14:textId="77777777" w:rsidR="00B202BA" w:rsidRDefault="00B20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C690" w14:textId="77777777" w:rsidR="004A319C" w:rsidRDefault="004A319C">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A1A6C">
      <w:rPr>
        <w:rStyle w:val="PageNumber"/>
        <w:noProof/>
      </w:rPr>
      <w:t>18</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2240" w14:textId="77777777" w:rsidR="004A319C" w:rsidRDefault="004A319C" w:rsidP="003051FA">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323F92"/>
    <w:lvl w:ilvl="0">
      <w:start w:val="1"/>
      <w:numFmt w:val="decimal"/>
      <w:lvlText w:val="%1."/>
      <w:lvlJc w:val="left"/>
      <w:pPr>
        <w:tabs>
          <w:tab w:val="num" w:pos="1492"/>
        </w:tabs>
        <w:ind w:left="1492" w:hanging="360"/>
      </w:pPr>
    </w:lvl>
  </w:abstractNum>
  <w:abstractNum w:abstractNumId="1">
    <w:nsid w:val="FFFFFF7D"/>
    <w:multiLevelType w:val="singleLevel"/>
    <w:tmpl w:val="7340E6B2"/>
    <w:lvl w:ilvl="0">
      <w:start w:val="1"/>
      <w:numFmt w:val="decimal"/>
      <w:lvlText w:val="%1."/>
      <w:lvlJc w:val="left"/>
      <w:pPr>
        <w:tabs>
          <w:tab w:val="num" w:pos="1209"/>
        </w:tabs>
        <w:ind w:left="1209" w:hanging="360"/>
      </w:pPr>
    </w:lvl>
  </w:abstractNum>
  <w:abstractNum w:abstractNumId="2">
    <w:nsid w:val="FFFFFF7E"/>
    <w:multiLevelType w:val="singleLevel"/>
    <w:tmpl w:val="F18AE804"/>
    <w:lvl w:ilvl="0">
      <w:start w:val="1"/>
      <w:numFmt w:val="decimal"/>
      <w:lvlText w:val="%1."/>
      <w:lvlJc w:val="left"/>
      <w:pPr>
        <w:tabs>
          <w:tab w:val="num" w:pos="926"/>
        </w:tabs>
        <w:ind w:left="926" w:hanging="360"/>
      </w:pPr>
    </w:lvl>
  </w:abstractNum>
  <w:abstractNum w:abstractNumId="3">
    <w:nsid w:val="FFFFFF7F"/>
    <w:multiLevelType w:val="singleLevel"/>
    <w:tmpl w:val="5462B818"/>
    <w:lvl w:ilvl="0">
      <w:start w:val="1"/>
      <w:numFmt w:val="decimal"/>
      <w:lvlText w:val="%1."/>
      <w:lvlJc w:val="left"/>
      <w:pPr>
        <w:tabs>
          <w:tab w:val="num" w:pos="643"/>
        </w:tabs>
        <w:ind w:left="643" w:hanging="360"/>
      </w:pPr>
    </w:lvl>
  </w:abstractNum>
  <w:abstractNum w:abstractNumId="4">
    <w:nsid w:val="FFFFFF80"/>
    <w:multiLevelType w:val="singleLevel"/>
    <w:tmpl w:val="BD90B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E67F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3CE2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58C5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5ECE0C"/>
    <w:lvl w:ilvl="0">
      <w:start w:val="1"/>
      <w:numFmt w:val="decimal"/>
      <w:lvlText w:val="%1."/>
      <w:lvlJc w:val="left"/>
      <w:pPr>
        <w:tabs>
          <w:tab w:val="num" w:pos="360"/>
        </w:tabs>
        <w:ind w:left="360" w:hanging="360"/>
      </w:pPr>
    </w:lvl>
  </w:abstractNum>
  <w:abstractNum w:abstractNumId="9">
    <w:nsid w:val="FFFFFF89"/>
    <w:multiLevelType w:val="singleLevel"/>
    <w:tmpl w:val="960CBDFE"/>
    <w:lvl w:ilvl="0">
      <w:start w:val="1"/>
      <w:numFmt w:val="bullet"/>
      <w:lvlText w:val=""/>
      <w:lvlJc w:val="left"/>
      <w:pPr>
        <w:tabs>
          <w:tab w:val="num" w:pos="360"/>
        </w:tabs>
        <w:ind w:left="360" w:hanging="360"/>
      </w:pPr>
      <w:rPr>
        <w:rFonts w:ascii="Symbol" w:hAnsi="Symbol" w:hint="default"/>
      </w:rPr>
    </w:lvl>
  </w:abstractNum>
  <w:abstractNum w:abstractNumId="10">
    <w:nsid w:val="0B8522AD"/>
    <w:multiLevelType w:val="multilevel"/>
    <w:tmpl w:val="F48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4904E7"/>
    <w:multiLevelType w:val="multilevel"/>
    <w:tmpl w:val="A96C07BE"/>
    <w:lvl w:ilvl="0">
      <w:start w:val="1"/>
      <w:numFmt w:val="decimal"/>
      <w:pStyle w:val="BLGParatabLevel1"/>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12">
    <w:nsid w:val="1158178E"/>
    <w:multiLevelType w:val="multilevel"/>
    <w:tmpl w:val="D98693DE"/>
    <w:lvl w:ilvl="0">
      <w:start w:val="1"/>
      <w:numFmt w:val="upperRoman"/>
      <w:suff w:val="nothing"/>
      <w:lvlText w:val="Article %1"/>
      <w:lvlJc w:val="left"/>
      <w:pPr>
        <w:ind w:left="0" w:firstLine="0"/>
      </w:pPr>
      <w:rPr>
        <w:rFonts w:ascii="Times New Roman" w:hAnsi="Times New Roman" w:hint="default"/>
        <w:b/>
        <w:i w:val="0"/>
        <w:sz w:val="24"/>
      </w:rPr>
    </w:lvl>
    <w:lvl w:ilvl="1">
      <w:start w:val="1"/>
      <w:numFmt w:val="decimal"/>
      <w:isLgl/>
      <w:lvlText w:val="%1.%2"/>
      <w:lvlJc w:val="left"/>
      <w:pPr>
        <w:tabs>
          <w:tab w:val="num" w:pos="0"/>
        </w:tabs>
        <w:ind w:left="0" w:firstLine="0"/>
      </w:pPr>
      <w:rPr>
        <w:rFonts w:hint="default"/>
        <w:b/>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7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720"/>
        </w:tabs>
        <w:ind w:left="1440" w:hanging="720"/>
      </w:pPr>
      <w:rPr>
        <w:rFonts w:hint="default"/>
      </w:rPr>
    </w:lvl>
  </w:abstractNum>
  <w:abstractNum w:abstractNumId="13">
    <w:nsid w:val="158535AC"/>
    <w:multiLevelType w:val="multilevel"/>
    <w:tmpl w:val="A1FCBFA4"/>
    <w:lvl w:ilvl="0">
      <w:start w:val="1"/>
      <w:numFmt w:val="decimal"/>
      <w:pStyle w:val="BLG10"/>
      <w:suff w:val="nothing"/>
      <w:lvlText w:val="Article %1 – "/>
      <w:lvlJc w:val="left"/>
      <w:pPr>
        <w:ind w:left="1320" w:firstLine="0"/>
      </w:pPr>
      <w:rPr>
        <w:rFonts w:hint="default"/>
        <w:sz w:val="20"/>
      </w:rPr>
    </w:lvl>
    <w:lvl w:ilvl="1">
      <w:start w:val="1"/>
      <w:numFmt w:val="decimal"/>
      <w:pStyle w:val="BLG11"/>
      <w:lvlText w:val="%1.%2"/>
      <w:lvlJc w:val="left"/>
      <w:pPr>
        <w:tabs>
          <w:tab w:val="num" w:pos="720"/>
        </w:tabs>
        <w:ind w:left="720" w:hanging="720"/>
      </w:pPr>
      <w:rPr>
        <w:rFonts w:ascii="Arial" w:hAnsi="Arial" w:hint="default"/>
        <w:b w:val="0"/>
        <w:i w:val="0"/>
        <w:sz w:val="20"/>
      </w:rPr>
    </w:lvl>
    <w:lvl w:ilvl="2">
      <w:start w:val="1"/>
      <w:numFmt w:val="lowerLetter"/>
      <w:pStyle w:val="BLG11a"/>
      <w:lvlText w:val="(%3)"/>
      <w:lvlJc w:val="left"/>
      <w:pPr>
        <w:tabs>
          <w:tab w:val="num" w:pos="1440"/>
        </w:tabs>
        <w:ind w:left="1440" w:hanging="720"/>
      </w:pPr>
      <w:rPr>
        <w:rFonts w:ascii="Arial" w:hAnsi="Arial" w:hint="default"/>
        <w:b w:val="0"/>
        <w:i w:val="0"/>
        <w:color w:val="auto"/>
        <w:sz w:val="20"/>
        <w:szCs w:val="20"/>
      </w:rPr>
    </w:lvl>
    <w:lvl w:ilvl="3">
      <w:start w:val="1"/>
      <w:numFmt w:val="lowerRoman"/>
      <w:pStyle w:val="BLG11ai"/>
      <w:lvlText w:val="(%4)"/>
      <w:lvlJc w:val="left"/>
      <w:pPr>
        <w:tabs>
          <w:tab w:val="num" w:pos="2160"/>
        </w:tabs>
        <w:ind w:left="2160" w:hanging="720"/>
      </w:pPr>
      <w:rPr>
        <w:rFonts w:ascii="Arial" w:hAnsi="Arial" w:hint="default"/>
        <w:b w:val="0"/>
        <w:i w:val="0"/>
        <w:sz w:val="20"/>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0"/>
        </w:tabs>
        <w:ind w:left="0" w:firstLine="0"/>
      </w:pPr>
      <w:rPr>
        <w:rFonts w:hint="default"/>
      </w:rPr>
    </w:lvl>
    <w:lvl w:ilvl="6">
      <w:start w:val="1"/>
      <w:numFmt w:val="lowerRoman"/>
      <w:suff w:val="nothing"/>
      <w:lvlText w:val="%7"/>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upperRoman"/>
      <w:suff w:val="nothing"/>
      <w:lvlText w:val="%9"/>
      <w:lvlJc w:val="left"/>
      <w:pPr>
        <w:ind w:left="0" w:firstLine="0"/>
      </w:pPr>
      <w:rPr>
        <w:rFonts w:hint="default"/>
      </w:rPr>
    </w:lvl>
  </w:abstractNum>
  <w:abstractNum w:abstractNumId="14">
    <w:nsid w:val="16503F41"/>
    <w:multiLevelType w:val="multilevel"/>
    <w:tmpl w:val="908E1066"/>
    <w:name w:val="(Unnamed Numbering Scheme)"/>
    <w:lvl w:ilvl="0">
      <w:start w:val="1"/>
      <w:numFmt w:val="upperRoman"/>
      <w:pStyle w:val="BLGArticleLevel3"/>
      <w:suff w:val="nothing"/>
      <w:lvlText w:val="Article %1"/>
      <w:lvlJc w:val="left"/>
      <w:pPr>
        <w:ind w:left="0" w:firstLine="0"/>
      </w:pPr>
      <w:rPr>
        <w:rFonts w:ascii="Times New Roman" w:hAnsi="Times New Roman" w:hint="default"/>
        <w:b/>
        <w:i w:val="0"/>
        <w:sz w:val="24"/>
      </w:rPr>
    </w:lvl>
    <w:lvl w:ilvl="1">
      <w:start w:val="1"/>
      <w:numFmt w:val="decimal"/>
      <w:pStyle w:val="BLGArticleLevel2"/>
      <w:isLgl/>
      <w:lvlText w:val="%1.%2"/>
      <w:lvlJc w:val="left"/>
      <w:pPr>
        <w:tabs>
          <w:tab w:val="num" w:pos="0"/>
        </w:tabs>
        <w:ind w:left="0" w:firstLine="0"/>
      </w:pPr>
      <w:rPr>
        <w:rFonts w:hint="default"/>
        <w:b/>
        <w:i w:val="0"/>
        <w:sz w:val="24"/>
      </w:rPr>
    </w:lvl>
    <w:lvl w:ilvl="2">
      <w:start w:val="1"/>
      <w:numFmt w:val="lowerLetter"/>
      <w:pStyle w:val="BLGArticleLevel3"/>
      <w:lvlText w:val="(%3)"/>
      <w:lvlJc w:val="left"/>
      <w:pPr>
        <w:tabs>
          <w:tab w:val="num" w:pos="1440"/>
        </w:tabs>
        <w:ind w:left="1440" w:hanging="720"/>
      </w:pPr>
      <w:rPr>
        <w:rFonts w:hint="default"/>
        <w:color w:val="000000"/>
      </w:rPr>
    </w:lvl>
    <w:lvl w:ilvl="3">
      <w:start w:val="1"/>
      <w:numFmt w:val="lowerRoman"/>
      <w:pStyle w:val="BLGArticleLevel4"/>
      <w:lvlText w:val="(%4)"/>
      <w:lvlJc w:val="left"/>
      <w:pPr>
        <w:tabs>
          <w:tab w:val="num" w:pos="7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720"/>
        </w:tabs>
        <w:ind w:left="1440" w:hanging="720"/>
      </w:pPr>
      <w:rPr>
        <w:rFonts w:hint="default"/>
      </w:rPr>
    </w:lvl>
  </w:abstractNum>
  <w:abstractNum w:abstractNumId="15">
    <w:nsid w:val="1A846D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2219E"/>
    <w:multiLevelType w:val="multilevel"/>
    <w:tmpl w:val="B748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04826F9"/>
    <w:multiLevelType w:val="multilevel"/>
    <w:tmpl w:val="97BA6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9">
    <w:nsid w:val="2E1C1255"/>
    <w:multiLevelType w:val="multilevel"/>
    <w:tmpl w:val="102EF2B8"/>
    <w:lvl w:ilvl="0">
      <w:start w:val="1"/>
      <w:numFmt w:val="upperRoman"/>
      <w:suff w:val="nothing"/>
      <w:lvlText w:val="Article %1"/>
      <w:lvlJc w:val="left"/>
      <w:pPr>
        <w:ind w:left="0" w:firstLine="0"/>
      </w:pPr>
      <w:rPr>
        <w:rFonts w:ascii="Times New Roman" w:hAnsi="Times New Roman" w:hint="default"/>
        <w:b/>
        <w:i w:val="0"/>
        <w:sz w:val="24"/>
      </w:rPr>
    </w:lvl>
    <w:lvl w:ilvl="1">
      <w:start w:val="1"/>
      <w:numFmt w:val="decimal"/>
      <w:isLgl/>
      <w:lvlText w:val="%1.%2"/>
      <w:lvlJc w:val="left"/>
      <w:pPr>
        <w:tabs>
          <w:tab w:val="num" w:pos="0"/>
        </w:tabs>
        <w:ind w:left="0" w:firstLine="0"/>
      </w:pPr>
      <w:rPr>
        <w:rFonts w:hint="default"/>
        <w:b/>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7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720"/>
        </w:tabs>
        <w:ind w:left="1440" w:hanging="720"/>
      </w:pPr>
      <w:rPr>
        <w:rFonts w:hint="default"/>
      </w:rPr>
    </w:lvl>
  </w:abstractNum>
  <w:abstractNum w:abstractNumId="20">
    <w:nsid w:val="334E6FE4"/>
    <w:multiLevelType w:val="hybridMultilevel"/>
    <w:tmpl w:val="971C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0174D"/>
    <w:multiLevelType w:val="multilevel"/>
    <w:tmpl w:val="2604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2B6F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D31EA2"/>
    <w:multiLevelType w:val="multilevel"/>
    <w:tmpl w:val="B64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5D3595"/>
    <w:multiLevelType w:val="multilevel"/>
    <w:tmpl w:val="B16AB160"/>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57580ED6"/>
    <w:multiLevelType w:val="multilevel"/>
    <w:tmpl w:val="A4E45066"/>
    <w:lvl w:ilvl="0">
      <w:start w:val="1"/>
      <w:numFmt w:val="decimal"/>
      <w:lvlText w:val="%1."/>
      <w:lvlJc w:val="left"/>
      <w:pPr>
        <w:tabs>
          <w:tab w:val="num" w:pos="1584"/>
        </w:tabs>
        <w:ind w:left="1584" w:hanging="504"/>
      </w:pPr>
      <w:rPr>
        <w:rFonts w:hint="default"/>
      </w:rPr>
    </w:lvl>
    <w:lvl w:ilvl="1">
      <w:start w:val="1"/>
      <w:numFmt w:val="lowerLetter"/>
      <w:lvlText w:val="(%2)"/>
      <w:lvlJc w:val="left"/>
      <w:pPr>
        <w:tabs>
          <w:tab w:val="num" w:pos="2520"/>
        </w:tabs>
        <w:ind w:left="2520" w:hanging="720"/>
      </w:pPr>
      <w:rPr>
        <w:rFonts w:hint="default"/>
      </w:rPr>
    </w:lvl>
    <w:lvl w:ilvl="2">
      <w:start w:val="1"/>
      <w:numFmt w:val="lowerRoman"/>
      <w:lvlText w:val="(%3)"/>
      <w:lvlJc w:val="left"/>
      <w:pPr>
        <w:tabs>
          <w:tab w:val="num" w:pos="3600"/>
        </w:tabs>
        <w:ind w:left="324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680"/>
        </w:tabs>
        <w:ind w:left="4680" w:hanging="720"/>
      </w:pPr>
      <w:rPr>
        <w:rFonts w:hint="default"/>
      </w:rPr>
    </w:lvl>
    <w:lvl w:ilvl="5">
      <w:start w:val="1"/>
      <w:numFmt w:val="lowerRoman"/>
      <w:lvlText w:val="(%6)"/>
      <w:lvlJc w:val="left"/>
      <w:pPr>
        <w:tabs>
          <w:tab w:val="num" w:pos="576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6">
    <w:nsid w:val="5F5623CF"/>
    <w:multiLevelType w:val="multilevel"/>
    <w:tmpl w:val="2B34DC62"/>
    <w:lvl w:ilvl="0">
      <w:start w:val="1"/>
      <w:numFmt w:val="decimal"/>
      <w:pStyle w:val="BordenLevel1"/>
      <w:lvlText w:val="%1."/>
      <w:lvlJc w:val="left"/>
      <w:pPr>
        <w:tabs>
          <w:tab w:val="num" w:pos="720"/>
        </w:tabs>
        <w:ind w:left="720" w:hanging="720"/>
      </w:pPr>
      <w:rPr>
        <w:rFonts w:hint="default"/>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ordenLevel3"/>
      <w:lvlText w:val="(%3)"/>
      <w:lvlJc w:val="left"/>
      <w:pPr>
        <w:tabs>
          <w:tab w:val="num" w:pos="2520"/>
        </w:tabs>
        <w:ind w:left="2160" w:hanging="720"/>
      </w:pPr>
      <w:rPr>
        <w:rFonts w:hint="default"/>
      </w:rPr>
    </w:lvl>
    <w:lvl w:ilvl="3">
      <w:start w:val="1"/>
      <w:numFmt w:val="decimal"/>
      <w:pStyle w:val="BordenLevel4"/>
      <w:lvlText w:val="(%4)"/>
      <w:lvlJc w:val="left"/>
      <w:pPr>
        <w:tabs>
          <w:tab w:val="num" w:pos="2880"/>
        </w:tabs>
        <w:ind w:left="2880" w:hanging="720"/>
      </w:pPr>
      <w:rPr>
        <w:rFonts w:hint="default"/>
      </w:rPr>
    </w:lvl>
    <w:lvl w:ilvl="4">
      <w:start w:val="1"/>
      <w:numFmt w:val="lowerLetter"/>
      <w:pStyle w:val="BordenLevel5"/>
      <w:lvlText w:val="(%5)"/>
      <w:lvlJc w:val="left"/>
      <w:pPr>
        <w:tabs>
          <w:tab w:val="num" w:pos="3600"/>
        </w:tabs>
        <w:ind w:left="3600" w:hanging="720"/>
      </w:pPr>
      <w:rPr>
        <w:rFonts w:hint="default"/>
      </w:rPr>
    </w:lvl>
    <w:lvl w:ilvl="5">
      <w:start w:val="1"/>
      <w:numFmt w:val="lowerRoman"/>
      <w:pStyle w:val="BordenLevel6"/>
      <w:lvlText w:val="(%6)"/>
      <w:lvlJc w:val="left"/>
      <w:pPr>
        <w:tabs>
          <w:tab w:val="num" w:pos="4680"/>
        </w:tabs>
        <w:ind w:left="4320" w:hanging="720"/>
      </w:pPr>
      <w:rPr>
        <w:rFonts w:hint="default"/>
      </w:rPr>
    </w:lvl>
    <w:lvl w:ilvl="6">
      <w:start w:val="1"/>
      <w:numFmt w:val="decimal"/>
      <w:pStyle w:val="BordenLevel7"/>
      <w:lvlText w:val="%7)"/>
      <w:lvlJc w:val="left"/>
      <w:pPr>
        <w:tabs>
          <w:tab w:val="num" w:pos="5040"/>
        </w:tabs>
        <w:ind w:left="5040" w:hanging="720"/>
      </w:pPr>
      <w:rPr>
        <w:rFonts w:hint="default"/>
      </w:rPr>
    </w:lvl>
    <w:lvl w:ilvl="7">
      <w:start w:val="1"/>
      <w:numFmt w:val="lowerLetter"/>
      <w:pStyle w:val="BordenLevel8"/>
      <w:lvlText w:val="%8)"/>
      <w:lvlJc w:val="left"/>
      <w:pPr>
        <w:tabs>
          <w:tab w:val="num" w:pos="5760"/>
        </w:tabs>
        <w:ind w:left="5760" w:hanging="720"/>
      </w:pPr>
      <w:rPr>
        <w:rFonts w:hint="default"/>
      </w:rPr>
    </w:lvl>
    <w:lvl w:ilvl="8">
      <w:start w:val="1"/>
      <w:numFmt w:val="lowerRoman"/>
      <w:pStyle w:val="BordenLevel9"/>
      <w:lvlText w:val="%9)"/>
      <w:lvlJc w:val="left"/>
      <w:pPr>
        <w:tabs>
          <w:tab w:val="num" w:pos="6480"/>
        </w:tabs>
        <w:ind w:left="6480" w:hanging="720"/>
      </w:pPr>
      <w:rPr>
        <w:rFonts w:hint="default"/>
      </w:rPr>
    </w:lvl>
  </w:abstractNum>
  <w:abstractNum w:abstractNumId="27">
    <w:nsid w:val="61B8168C"/>
    <w:multiLevelType w:val="multilevel"/>
    <w:tmpl w:val="4146A08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8">
    <w:nsid w:val="662A28E0"/>
    <w:multiLevelType w:val="multilevel"/>
    <w:tmpl w:val="6BF866D8"/>
    <w:lvl w:ilvl="0">
      <w:start w:val="1"/>
      <w:numFmt w:val="upperRoman"/>
      <w:suff w:val="nothing"/>
      <w:lvlText w:val="Article %1"/>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i w:val="0"/>
        <w:sz w:val="24"/>
      </w:rPr>
    </w:lvl>
    <w:lvl w:ilvl="2">
      <w:start w:val="1"/>
      <w:numFmt w:val="lowerLetter"/>
      <w:lvlText w:val="(%3)"/>
      <w:lvlJc w:val="left"/>
      <w:pPr>
        <w:tabs>
          <w:tab w:val="num" w:pos="1440"/>
        </w:tabs>
        <w:ind w:left="1440" w:hanging="720"/>
      </w:pPr>
      <w:rPr>
        <w:rFonts w:hint="default"/>
        <w:color w:val="000000"/>
      </w:rPr>
    </w:lvl>
    <w:lvl w:ilvl="3">
      <w:start w:val="1"/>
      <w:numFmt w:val="lowerRoman"/>
      <w:lvlText w:val="(%4)"/>
      <w:lvlJc w:val="left"/>
      <w:pPr>
        <w:tabs>
          <w:tab w:val="num" w:pos="7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720"/>
        </w:tabs>
        <w:ind w:left="1440" w:hanging="720"/>
      </w:pPr>
      <w:rPr>
        <w:rFonts w:hint="default"/>
      </w:rPr>
    </w:lvl>
  </w:abstractNum>
  <w:abstractNum w:abstractNumId="29">
    <w:nsid w:val="67A2122E"/>
    <w:multiLevelType w:val="multilevel"/>
    <w:tmpl w:val="72EAF506"/>
    <w:lvl w:ilvl="0">
      <w:start w:val="1"/>
      <w:numFmt w:val="upperRoman"/>
      <w:pStyle w:val="Heading1"/>
      <w:suff w:val="nothing"/>
      <w:lvlText w:val="Article %1"/>
      <w:lvlJc w:val="left"/>
      <w:pPr>
        <w:ind w:left="3545" w:firstLine="0"/>
      </w:pPr>
      <w:rPr>
        <w:rFonts w:ascii="Times New Roman Bold" w:hAnsi="Times New Roman Bold" w:hint="default"/>
        <w:b/>
        <w:i w:val="0"/>
        <w:sz w:val="24"/>
      </w:rPr>
    </w:lvl>
    <w:lvl w:ilvl="1">
      <w:start w:val="1"/>
      <w:numFmt w:val="decimal"/>
      <w:pStyle w:val="Heading2"/>
      <w:isLgl/>
      <w:lvlText w:val="%1.%2"/>
      <w:lvlJc w:val="left"/>
      <w:pPr>
        <w:tabs>
          <w:tab w:val="num" w:pos="720"/>
        </w:tabs>
        <w:ind w:left="720" w:hanging="720"/>
      </w:pPr>
      <w:rPr>
        <w:rFonts w:hint="default"/>
        <w:b/>
        <w:i w:val="0"/>
        <w:color w:val="auto"/>
        <w:sz w:val="24"/>
      </w:rPr>
    </w:lvl>
    <w:lvl w:ilvl="2">
      <w:start w:val="1"/>
      <w:numFmt w:val="decimal"/>
      <w:pStyle w:val="Heading3"/>
      <w:lvlText w:val="(%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720"/>
        </w:tabs>
        <w:ind w:left="1440" w:hanging="720"/>
      </w:pPr>
      <w:rPr>
        <w:rFonts w:hint="default"/>
      </w:rPr>
    </w:lvl>
  </w:abstractNum>
  <w:abstractNum w:abstractNumId="30">
    <w:nsid w:val="77F65786"/>
    <w:multiLevelType w:val="multilevel"/>
    <w:tmpl w:val="7C589DDE"/>
    <w:lvl w:ilvl="0">
      <w:start w:val="1"/>
      <w:numFmt w:val="upperRoman"/>
      <w:suff w:val="nothing"/>
      <w:lvlText w:val="Article %1"/>
      <w:lvlJc w:val="left"/>
      <w:pPr>
        <w:ind w:left="0" w:firstLine="0"/>
      </w:pPr>
      <w:rPr>
        <w:rFonts w:ascii="Times New Roman" w:hAnsi="Times New Roman" w:hint="default"/>
        <w:b/>
        <w:i w:val="0"/>
        <w:sz w:val="24"/>
      </w:rPr>
    </w:lvl>
    <w:lvl w:ilvl="1">
      <w:start w:val="1"/>
      <w:numFmt w:val="decimal"/>
      <w:isLgl/>
      <w:lvlText w:val="%1.%2"/>
      <w:lvlJc w:val="left"/>
      <w:pPr>
        <w:tabs>
          <w:tab w:val="num" w:pos="0"/>
        </w:tabs>
        <w:ind w:left="0" w:firstLine="0"/>
      </w:pPr>
      <w:rPr>
        <w:rFonts w:hint="default"/>
        <w:b/>
        <w:i w:val="0"/>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5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720"/>
        </w:tabs>
        <w:ind w:left="1440" w:hanging="720"/>
      </w:pPr>
      <w:rPr>
        <w:rFonts w:hint="default"/>
      </w:rPr>
    </w:lvl>
  </w:abstractNum>
  <w:abstractNum w:abstractNumId="31">
    <w:nsid w:val="79F344EC"/>
    <w:multiLevelType w:val="multilevel"/>
    <w:tmpl w:val="8E5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642672"/>
    <w:multiLevelType w:val="multilevel"/>
    <w:tmpl w:val="BBD696E6"/>
    <w:lvl w:ilvl="0">
      <w:start w:val="1"/>
      <w:numFmt w:val="decimal"/>
      <w:suff w:val="nothing"/>
      <w:lvlText w:val="Article %1"/>
      <w:lvlJc w:val="left"/>
      <w:pPr>
        <w:tabs>
          <w:tab w:val="num" w:pos="0"/>
        </w:tabs>
        <w:ind w:left="0" w:firstLine="0"/>
      </w:pPr>
      <w:rPr>
        <w:rFonts w:hint="default"/>
        <w:caps/>
        <w:smallCaps w:val="0"/>
        <w:vanish w:val="0"/>
        <w:color w:val="010000"/>
        <w:u w:val="none"/>
      </w:rPr>
    </w:lvl>
    <w:lvl w:ilvl="1">
      <w:start w:val="1"/>
      <w:numFmt w:val="decimal"/>
      <w:isLgl/>
      <w:lvlText w:val="%1.%2"/>
      <w:lvlJc w:val="left"/>
      <w:pPr>
        <w:tabs>
          <w:tab w:val="num" w:pos="720"/>
        </w:tabs>
        <w:ind w:left="720" w:hanging="720"/>
      </w:pPr>
      <w:rPr>
        <w:rFonts w:hint="default"/>
        <w:vanish w:val="0"/>
        <w:color w:val="010000"/>
        <w:u w:val="none"/>
      </w:rPr>
    </w:lvl>
    <w:lvl w:ilvl="2">
      <w:start w:val="1"/>
      <w:numFmt w:val="lowerLetter"/>
      <w:lvlText w:val="(%3)"/>
      <w:lvlJc w:val="left"/>
      <w:pPr>
        <w:tabs>
          <w:tab w:val="num" w:pos="1440"/>
        </w:tabs>
        <w:ind w:left="1440" w:hanging="720"/>
      </w:pPr>
      <w:rPr>
        <w:rFonts w:hint="default"/>
        <w:b w:val="0"/>
        <w:vanish w:val="0"/>
        <w:color w:val="010000"/>
        <w:u w:val="none"/>
      </w:rPr>
    </w:lvl>
    <w:lvl w:ilvl="3">
      <w:start w:val="1"/>
      <w:numFmt w:val="lowerRoman"/>
      <w:lvlText w:val="(%4)"/>
      <w:lvlJc w:val="left"/>
      <w:pPr>
        <w:tabs>
          <w:tab w:val="num" w:pos="2160"/>
        </w:tabs>
        <w:ind w:left="2160" w:hanging="720"/>
      </w:pPr>
      <w:rPr>
        <w:rFonts w:hint="default"/>
        <w:vanish w:val="0"/>
        <w:color w:val="010000"/>
        <w:u w:val="none"/>
      </w:rPr>
    </w:lvl>
    <w:lvl w:ilvl="4">
      <w:start w:val="1"/>
      <w:numFmt w:val="upperLetter"/>
      <w:lvlText w:val="(%5)"/>
      <w:lvlJc w:val="left"/>
      <w:pPr>
        <w:tabs>
          <w:tab w:val="num" w:pos="2880"/>
        </w:tabs>
        <w:ind w:left="2880" w:hanging="720"/>
      </w:pPr>
      <w:rPr>
        <w:rFonts w:hint="default"/>
        <w:vanish w:val="0"/>
        <w:color w:val="010000"/>
        <w:u w:val="none"/>
      </w:rPr>
    </w:lvl>
    <w:lvl w:ilvl="5">
      <w:start w:val="1"/>
      <w:numFmt w:val="decimal"/>
      <w:lvlText w:val="(%6)"/>
      <w:lvlJc w:val="left"/>
      <w:pPr>
        <w:tabs>
          <w:tab w:val="num" w:pos="3600"/>
        </w:tabs>
        <w:ind w:left="3600" w:hanging="720"/>
      </w:pPr>
      <w:rPr>
        <w:rFonts w:hint="default"/>
        <w:vanish w:val="0"/>
        <w:color w:val="010000"/>
        <w:u w:val="none"/>
      </w:rPr>
    </w:lvl>
    <w:lvl w:ilvl="6">
      <w:start w:val="1"/>
      <w:numFmt w:val="decimal"/>
      <w:lvlText w:val="%7."/>
      <w:lvlJc w:val="left"/>
      <w:pPr>
        <w:tabs>
          <w:tab w:val="num" w:pos="4320"/>
        </w:tabs>
        <w:ind w:left="4320" w:hanging="720"/>
      </w:pPr>
      <w:rPr>
        <w:rFonts w:hint="default"/>
        <w:vanish w:val="0"/>
        <w:color w:val="010000"/>
        <w:u w:val="none"/>
      </w:rPr>
    </w:lvl>
    <w:lvl w:ilvl="7">
      <w:start w:val="1"/>
      <w:numFmt w:val="lowerRoman"/>
      <w:lvlText w:val="%8."/>
      <w:lvlJc w:val="left"/>
      <w:pPr>
        <w:tabs>
          <w:tab w:val="num" w:pos="5040"/>
        </w:tabs>
        <w:ind w:left="5040" w:hanging="720"/>
      </w:pPr>
      <w:rPr>
        <w:rFonts w:hint="default"/>
        <w:vanish w:val="0"/>
        <w:color w:val="010000"/>
        <w:u w:val="none"/>
      </w:rPr>
    </w:lvl>
    <w:lvl w:ilvl="8">
      <w:start w:val="1"/>
      <w:numFmt w:val="decimal"/>
      <w:lvlText w:val="(%9)"/>
      <w:lvlJc w:val="left"/>
      <w:pPr>
        <w:tabs>
          <w:tab w:val="num" w:pos="5760"/>
        </w:tabs>
        <w:ind w:left="5760" w:hanging="720"/>
      </w:pPr>
      <w:rPr>
        <w:rFonts w:hint="default"/>
        <w:vanish w:val="0"/>
        <w:color w:val="010000"/>
        <w:u w:val="none"/>
      </w:rPr>
    </w:lvl>
  </w:abstractNum>
  <w:abstractNum w:abstractNumId="33">
    <w:nsid w:val="7E58497F"/>
    <w:multiLevelType w:val="multilevel"/>
    <w:tmpl w:val="81C86156"/>
    <w:lvl w:ilvl="0">
      <w:start w:val="1"/>
      <w:numFmt w:val="decimal"/>
      <w:pStyle w:val="BLGLegalL1"/>
      <w:lvlText w:val="%1."/>
      <w:lvlJc w:val="left"/>
      <w:pPr>
        <w:tabs>
          <w:tab w:val="num" w:pos="720"/>
        </w:tabs>
        <w:ind w:left="720" w:hanging="720"/>
      </w:pPr>
      <w:rPr>
        <w:rFonts w:hint="default"/>
      </w:rPr>
    </w:lvl>
    <w:lvl w:ilvl="1">
      <w:start w:val="1"/>
      <w:numFmt w:val="decimal"/>
      <w:pStyle w:val="BLGLegalL2"/>
      <w:lvlText w:val="%1.%2"/>
      <w:lvlJc w:val="left"/>
      <w:pPr>
        <w:tabs>
          <w:tab w:val="num" w:pos="720"/>
        </w:tabs>
        <w:ind w:left="720" w:hanging="720"/>
      </w:pPr>
      <w:rPr>
        <w:rFonts w:hint="default"/>
      </w:rPr>
    </w:lvl>
    <w:lvl w:ilvl="2">
      <w:start w:val="1"/>
      <w:numFmt w:val="decimal"/>
      <w:pStyle w:val="BLGLegalL3"/>
      <w:lvlText w:val="%1.%2.%3"/>
      <w:lvlJc w:val="left"/>
      <w:pPr>
        <w:tabs>
          <w:tab w:val="num" w:pos="720"/>
        </w:tabs>
        <w:ind w:left="720" w:hanging="720"/>
      </w:pPr>
      <w:rPr>
        <w:rFonts w:hint="default"/>
      </w:rPr>
    </w:lvl>
    <w:lvl w:ilvl="3">
      <w:start w:val="1"/>
      <w:numFmt w:val="decimal"/>
      <w:pStyle w:val="BLGLegalL4"/>
      <w:lvlText w:val="%1.%2.%3.%4"/>
      <w:lvlJc w:val="left"/>
      <w:pPr>
        <w:tabs>
          <w:tab w:val="num" w:pos="1440"/>
        </w:tabs>
        <w:ind w:left="1440" w:hanging="1440"/>
      </w:pPr>
      <w:rPr>
        <w:rFonts w:hint="default"/>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abstractNumId w:val="14"/>
  </w:num>
  <w:num w:numId="2">
    <w:abstractNumId w:val="33"/>
  </w:num>
  <w:num w:numId="3">
    <w:abstractNumId w:val="11"/>
  </w:num>
  <w:num w:numId="4">
    <w:abstractNumId w:val="26"/>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9"/>
  </w:num>
  <w:num w:numId="19">
    <w:abstractNumId w:val="22"/>
  </w:num>
  <w:num w:numId="20">
    <w:abstractNumId w:val="15"/>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32"/>
  </w:num>
  <w:num w:numId="29">
    <w:abstractNumId w:val="25"/>
  </w:num>
  <w:num w:numId="30">
    <w:abstractNumId w:val="13"/>
  </w:num>
  <w:num w:numId="31">
    <w:abstractNumId w:val="12"/>
  </w:num>
  <w:num w:numId="32">
    <w:abstractNumId w:val="29"/>
  </w:num>
  <w:num w:numId="33">
    <w:abstractNumId w:val="28"/>
  </w:num>
  <w:num w:numId="34">
    <w:abstractNumId w:val="29"/>
  </w:num>
  <w:num w:numId="35">
    <w:abstractNumId w:val="10"/>
  </w:num>
  <w:num w:numId="36">
    <w:abstractNumId w:val="31"/>
  </w:num>
  <w:num w:numId="37">
    <w:abstractNumId w:val="23"/>
  </w:num>
  <w:num w:numId="38">
    <w:abstractNumId w:val="24"/>
  </w:num>
  <w:num w:numId="39">
    <w:abstractNumId w:val="21"/>
  </w:num>
  <w:num w:numId="40">
    <w:abstractNumId w:val="16"/>
  </w:num>
  <w:num w:numId="41">
    <w:abstractNumId w:val="17"/>
  </w:num>
  <w:num w:numId="42">
    <w:abstractNumId w:val="20"/>
  </w:num>
  <w:num w:numId="43">
    <w:abstractNumId w:val="27"/>
  </w:num>
  <w:num w:numId="44">
    <w:abstractNumId w:val="29"/>
  </w:num>
  <w:num w:numId="45">
    <w:abstractNumId w:val="29"/>
  </w:num>
  <w:num w:numId="46">
    <w:abstractNumId w:val="29"/>
  </w:num>
  <w:num w:numId="47">
    <w:abstractNumId w:val="29"/>
    <w:lvlOverride w:ilvl="0">
      <w:startOverride w:val="1"/>
    </w:lvlOverride>
    <w:lvlOverride w:ilvl="1">
      <w:startOverride w:val="2"/>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b2913bf4b47160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A"/>
    <w:rsid w:val="0001438D"/>
    <w:rsid w:val="00017778"/>
    <w:rsid w:val="00031418"/>
    <w:rsid w:val="000349DA"/>
    <w:rsid w:val="00037E70"/>
    <w:rsid w:val="00046F15"/>
    <w:rsid w:val="00046FF2"/>
    <w:rsid w:val="00056C29"/>
    <w:rsid w:val="00062C7D"/>
    <w:rsid w:val="00075F34"/>
    <w:rsid w:val="0009308B"/>
    <w:rsid w:val="00095177"/>
    <w:rsid w:val="000A00B1"/>
    <w:rsid w:val="000A49A2"/>
    <w:rsid w:val="000A59DB"/>
    <w:rsid w:val="000A6492"/>
    <w:rsid w:val="000A7285"/>
    <w:rsid w:val="000B371C"/>
    <w:rsid w:val="000C469E"/>
    <w:rsid w:val="000C7738"/>
    <w:rsid w:val="000D1969"/>
    <w:rsid w:val="000D3DA5"/>
    <w:rsid w:val="000F4EB8"/>
    <w:rsid w:val="00103C4E"/>
    <w:rsid w:val="00105350"/>
    <w:rsid w:val="00105C43"/>
    <w:rsid w:val="0012409E"/>
    <w:rsid w:val="00134B0E"/>
    <w:rsid w:val="00136522"/>
    <w:rsid w:val="00140C90"/>
    <w:rsid w:val="00142A9D"/>
    <w:rsid w:val="00161DC6"/>
    <w:rsid w:val="00173C39"/>
    <w:rsid w:val="00177AFD"/>
    <w:rsid w:val="0018698D"/>
    <w:rsid w:val="001913B7"/>
    <w:rsid w:val="001A1538"/>
    <w:rsid w:val="001B0183"/>
    <w:rsid w:val="001B0B62"/>
    <w:rsid w:val="001B4FAD"/>
    <w:rsid w:val="001C2F00"/>
    <w:rsid w:val="001C6FF6"/>
    <w:rsid w:val="001D257A"/>
    <w:rsid w:val="001E54AC"/>
    <w:rsid w:val="001E5E5D"/>
    <w:rsid w:val="001F27C8"/>
    <w:rsid w:val="001F31F1"/>
    <w:rsid w:val="00200E24"/>
    <w:rsid w:val="002164CF"/>
    <w:rsid w:val="002219F3"/>
    <w:rsid w:val="0022278A"/>
    <w:rsid w:val="002229A1"/>
    <w:rsid w:val="00236AEA"/>
    <w:rsid w:val="00240A0F"/>
    <w:rsid w:val="00264F4A"/>
    <w:rsid w:val="002734D0"/>
    <w:rsid w:val="00276854"/>
    <w:rsid w:val="0028066F"/>
    <w:rsid w:val="00284EDF"/>
    <w:rsid w:val="0029469B"/>
    <w:rsid w:val="002A14B4"/>
    <w:rsid w:val="002A1A6C"/>
    <w:rsid w:val="002A36F0"/>
    <w:rsid w:val="002A6D2A"/>
    <w:rsid w:val="002B6567"/>
    <w:rsid w:val="002C2AB4"/>
    <w:rsid w:val="002C6E72"/>
    <w:rsid w:val="002D4CE8"/>
    <w:rsid w:val="002E117E"/>
    <w:rsid w:val="00303C9D"/>
    <w:rsid w:val="003051FA"/>
    <w:rsid w:val="0030625D"/>
    <w:rsid w:val="0031212E"/>
    <w:rsid w:val="003122F0"/>
    <w:rsid w:val="0031405F"/>
    <w:rsid w:val="0031406A"/>
    <w:rsid w:val="00333585"/>
    <w:rsid w:val="00335818"/>
    <w:rsid w:val="0034253C"/>
    <w:rsid w:val="00364901"/>
    <w:rsid w:val="00373A4D"/>
    <w:rsid w:val="00377A87"/>
    <w:rsid w:val="0038156F"/>
    <w:rsid w:val="003A68B8"/>
    <w:rsid w:val="003B03F5"/>
    <w:rsid w:val="003D3F1F"/>
    <w:rsid w:val="003D61E6"/>
    <w:rsid w:val="003E61D0"/>
    <w:rsid w:val="003E6DAB"/>
    <w:rsid w:val="003F48F1"/>
    <w:rsid w:val="00414396"/>
    <w:rsid w:val="0042304A"/>
    <w:rsid w:val="00435240"/>
    <w:rsid w:val="00435BEB"/>
    <w:rsid w:val="004678AF"/>
    <w:rsid w:val="0047408B"/>
    <w:rsid w:val="00490D77"/>
    <w:rsid w:val="004A0C3B"/>
    <w:rsid w:val="004A319C"/>
    <w:rsid w:val="004A76B6"/>
    <w:rsid w:val="004A786F"/>
    <w:rsid w:val="004C0F67"/>
    <w:rsid w:val="004C1256"/>
    <w:rsid w:val="004E46C9"/>
    <w:rsid w:val="004E4E70"/>
    <w:rsid w:val="004F348F"/>
    <w:rsid w:val="004F7BF8"/>
    <w:rsid w:val="005007F9"/>
    <w:rsid w:val="00516BF0"/>
    <w:rsid w:val="005366BC"/>
    <w:rsid w:val="0053793A"/>
    <w:rsid w:val="005726D3"/>
    <w:rsid w:val="005738AE"/>
    <w:rsid w:val="00573F7F"/>
    <w:rsid w:val="00575421"/>
    <w:rsid w:val="00576902"/>
    <w:rsid w:val="00585168"/>
    <w:rsid w:val="00586B64"/>
    <w:rsid w:val="00587F11"/>
    <w:rsid w:val="005A1017"/>
    <w:rsid w:val="005B127B"/>
    <w:rsid w:val="005B3FDE"/>
    <w:rsid w:val="005C5889"/>
    <w:rsid w:val="005C76F6"/>
    <w:rsid w:val="005D0B31"/>
    <w:rsid w:val="005D562C"/>
    <w:rsid w:val="005E3C9C"/>
    <w:rsid w:val="005E7BDB"/>
    <w:rsid w:val="005F2F6E"/>
    <w:rsid w:val="005F37DC"/>
    <w:rsid w:val="00603BEA"/>
    <w:rsid w:val="00621A2E"/>
    <w:rsid w:val="00626052"/>
    <w:rsid w:val="0063764A"/>
    <w:rsid w:val="00667A9E"/>
    <w:rsid w:val="00675824"/>
    <w:rsid w:val="00683DD2"/>
    <w:rsid w:val="0068561B"/>
    <w:rsid w:val="00686F9D"/>
    <w:rsid w:val="00687B78"/>
    <w:rsid w:val="006B3258"/>
    <w:rsid w:val="006C05E1"/>
    <w:rsid w:val="006C2672"/>
    <w:rsid w:val="006D028E"/>
    <w:rsid w:val="006D2634"/>
    <w:rsid w:val="006D5EC0"/>
    <w:rsid w:val="006E1296"/>
    <w:rsid w:val="006E63AF"/>
    <w:rsid w:val="006F38B3"/>
    <w:rsid w:val="00702C56"/>
    <w:rsid w:val="00704D27"/>
    <w:rsid w:val="0070750A"/>
    <w:rsid w:val="00712D1F"/>
    <w:rsid w:val="00720567"/>
    <w:rsid w:val="00732116"/>
    <w:rsid w:val="00732469"/>
    <w:rsid w:val="00740942"/>
    <w:rsid w:val="007512CB"/>
    <w:rsid w:val="007750AF"/>
    <w:rsid w:val="00795827"/>
    <w:rsid w:val="007A003E"/>
    <w:rsid w:val="007A007E"/>
    <w:rsid w:val="007A3B67"/>
    <w:rsid w:val="007B5FB4"/>
    <w:rsid w:val="007B7387"/>
    <w:rsid w:val="007C4751"/>
    <w:rsid w:val="007C7D02"/>
    <w:rsid w:val="007D6EC0"/>
    <w:rsid w:val="007E2D2F"/>
    <w:rsid w:val="007E4EA2"/>
    <w:rsid w:val="008035D3"/>
    <w:rsid w:val="00803C5C"/>
    <w:rsid w:val="00807738"/>
    <w:rsid w:val="00815062"/>
    <w:rsid w:val="0083555F"/>
    <w:rsid w:val="00837F05"/>
    <w:rsid w:val="00843C53"/>
    <w:rsid w:val="00853E4E"/>
    <w:rsid w:val="00863E0E"/>
    <w:rsid w:val="00871012"/>
    <w:rsid w:val="00877B2D"/>
    <w:rsid w:val="0088061F"/>
    <w:rsid w:val="00882269"/>
    <w:rsid w:val="00885206"/>
    <w:rsid w:val="0088781B"/>
    <w:rsid w:val="008944FC"/>
    <w:rsid w:val="008A3DAF"/>
    <w:rsid w:val="008C1843"/>
    <w:rsid w:val="008D45E0"/>
    <w:rsid w:val="008F289C"/>
    <w:rsid w:val="00900671"/>
    <w:rsid w:val="0091326A"/>
    <w:rsid w:val="009247F0"/>
    <w:rsid w:val="00927602"/>
    <w:rsid w:val="00942C98"/>
    <w:rsid w:val="00951EB8"/>
    <w:rsid w:val="009579A7"/>
    <w:rsid w:val="009600A0"/>
    <w:rsid w:val="0096456A"/>
    <w:rsid w:val="009709E1"/>
    <w:rsid w:val="009821D9"/>
    <w:rsid w:val="009924F8"/>
    <w:rsid w:val="009A2DF4"/>
    <w:rsid w:val="009D56D2"/>
    <w:rsid w:val="009F2F1F"/>
    <w:rsid w:val="00A03666"/>
    <w:rsid w:val="00A06CB5"/>
    <w:rsid w:val="00A23AEB"/>
    <w:rsid w:val="00A32EC7"/>
    <w:rsid w:val="00A44149"/>
    <w:rsid w:val="00A44189"/>
    <w:rsid w:val="00A56582"/>
    <w:rsid w:val="00A63575"/>
    <w:rsid w:val="00A70772"/>
    <w:rsid w:val="00A74F5C"/>
    <w:rsid w:val="00A8521D"/>
    <w:rsid w:val="00A93916"/>
    <w:rsid w:val="00AA0A16"/>
    <w:rsid w:val="00AA1AEE"/>
    <w:rsid w:val="00AA7E76"/>
    <w:rsid w:val="00AB0769"/>
    <w:rsid w:val="00AD2A7E"/>
    <w:rsid w:val="00AD2AC2"/>
    <w:rsid w:val="00AE27D0"/>
    <w:rsid w:val="00AE7317"/>
    <w:rsid w:val="00B177E2"/>
    <w:rsid w:val="00B17B49"/>
    <w:rsid w:val="00B202BA"/>
    <w:rsid w:val="00B21A34"/>
    <w:rsid w:val="00B25EA6"/>
    <w:rsid w:val="00B26346"/>
    <w:rsid w:val="00B312BC"/>
    <w:rsid w:val="00B41956"/>
    <w:rsid w:val="00B42843"/>
    <w:rsid w:val="00B43E75"/>
    <w:rsid w:val="00B47312"/>
    <w:rsid w:val="00B5073C"/>
    <w:rsid w:val="00B576AF"/>
    <w:rsid w:val="00B57CDF"/>
    <w:rsid w:val="00B6040F"/>
    <w:rsid w:val="00B70D36"/>
    <w:rsid w:val="00B771A2"/>
    <w:rsid w:val="00BA3737"/>
    <w:rsid w:val="00BC1BCD"/>
    <w:rsid w:val="00BD0366"/>
    <w:rsid w:val="00BD34C9"/>
    <w:rsid w:val="00BD45F2"/>
    <w:rsid w:val="00BD45F8"/>
    <w:rsid w:val="00BE632A"/>
    <w:rsid w:val="00BE7939"/>
    <w:rsid w:val="00BF4271"/>
    <w:rsid w:val="00BF4A27"/>
    <w:rsid w:val="00BF4AC1"/>
    <w:rsid w:val="00BF5876"/>
    <w:rsid w:val="00C1720D"/>
    <w:rsid w:val="00C176CE"/>
    <w:rsid w:val="00C3488E"/>
    <w:rsid w:val="00C36CF3"/>
    <w:rsid w:val="00C372F2"/>
    <w:rsid w:val="00C53DE0"/>
    <w:rsid w:val="00C67954"/>
    <w:rsid w:val="00C7380D"/>
    <w:rsid w:val="00C758EE"/>
    <w:rsid w:val="00C81F52"/>
    <w:rsid w:val="00C82136"/>
    <w:rsid w:val="00C83856"/>
    <w:rsid w:val="00C8794E"/>
    <w:rsid w:val="00C95C9D"/>
    <w:rsid w:val="00C967C0"/>
    <w:rsid w:val="00CB3EDE"/>
    <w:rsid w:val="00CC4E00"/>
    <w:rsid w:val="00CE6348"/>
    <w:rsid w:val="00D11DE9"/>
    <w:rsid w:val="00D13566"/>
    <w:rsid w:val="00D31A3F"/>
    <w:rsid w:val="00D31CB5"/>
    <w:rsid w:val="00D32578"/>
    <w:rsid w:val="00D33890"/>
    <w:rsid w:val="00D35ADA"/>
    <w:rsid w:val="00D62345"/>
    <w:rsid w:val="00D744C7"/>
    <w:rsid w:val="00D75BFF"/>
    <w:rsid w:val="00D86EE3"/>
    <w:rsid w:val="00DA3468"/>
    <w:rsid w:val="00DA4D25"/>
    <w:rsid w:val="00DA6069"/>
    <w:rsid w:val="00DB11FB"/>
    <w:rsid w:val="00DB7C9F"/>
    <w:rsid w:val="00DC608C"/>
    <w:rsid w:val="00DD489C"/>
    <w:rsid w:val="00DD5E76"/>
    <w:rsid w:val="00DD7669"/>
    <w:rsid w:val="00DE181D"/>
    <w:rsid w:val="00DE7184"/>
    <w:rsid w:val="00DF1593"/>
    <w:rsid w:val="00DF5916"/>
    <w:rsid w:val="00E0670C"/>
    <w:rsid w:val="00E0706D"/>
    <w:rsid w:val="00E265F7"/>
    <w:rsid w:val="00E27164"/>
    <w:rsid w:val="00E27647"/>
    <w:rsid w:val="00E34809"/>
    <w:rsid w:val="00E3497A"/>
    <w:rsid w:val="00E400F0"/>
    <w:rsid w:val="00E40A43"/>
    <w:rsid w:val="00E41DA8"/>
    <w:rsid w:val="00E42247"/>
    <w:rsid w:val="00E46D9E"/>
    <w:rsid w:val="00E53AA6"/>
    <w:rsid w:val="00E617F2"/>
    <w:rsid w:val="00E62A2D"/>
    <w:rsid w:val="00E63928"/>
    <w:rsid w:val="00E63B51"/>
    <w:rsid w:val="00E65383"/>
    <w:rsid w:val="00E76E58"/>
    <w:rsid w:val="00E87E45"/>
    <w:rsid w:val="00E96AC7"/>
    <w:rsid w:val="00ED62F5"/>
    <w:rsid w:val="00EE0BD3"/>
    <w:rsid w:val="00EE26BE"/>
    <w:rsid w:val="00EF2660"/>
    <w:rsid w:val="00EF57DD"/>
    <w:rsid w:val="00F04384"/>
    <w:rsid w:val="00F10602"/>
    <w:rsid w:val="00F243F2"/>
    <w:rsid w:val="00F3351D"/>
    <w:rsid w:val="00F3521D"/>
    <w:rsid w:val="00F441D7"/>
    <w:rsid w:val="00F5683E"/>
    <w:rsid w:val="00F56B64"/>
    <w:rsid w:val="00F66897"/>
    <w:rsid w:val="00F71522"/>
    <w:rsid w:val="00F76BD3"/>
    <w:rsid w:val="00F93977"/>
    <w:rsid w:val="00F974E8"/>
    <w:rsid w:val="00FA07D8"/>
    <w:rsid w:val="00FB322D"/>
    <w:rsid w:val="00FB4B9D"/>
    <w:rsid w:val="00FB78E8"/>
    <w:rsid w:val="00FC1400"/>
    <w:rsid w:val="00FC3A33"/>
    <w:rsid w:val="00FC765F"/>
    <w:rsid w:val="00FE037E"/>
    <w:rsid w:val="00FE04F8"/>
    <w:rsid w:val="00FE2DC2"/>
    <w:rsid w:val="00FF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F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CA"/>
    </w:rPr>
  </w:style>
  <w:style w:type="paragraph" w:styleId="Heading1">
    <w:name w:val="heading 1"/>
    <w:basedOn w:val="BodyText"/>
    <w:next w:val="Normal"/>
    <w:qFormat/>
    <w:pPr>
      <w:keepNext/>
      <w:numPr>
        <w:numId w:val="32"/>
      </w:numPr>
      <w:jc w:val="center"/>
      <w:outlineLvl w:val="0"/>
    </w:pPr>
    <w:rPr>
      <w:rFonts w:ascii="Times New Roman Bold" w:hAnsi="Times New Roman Bold" w:cs="Arial"/>
      <w:b/>
      <w:bCs/>
      <w:caps/>
      <w:kern w:val="32"/>
      <w:szCs w:val="32"/>
    </w:rPr>
  </w:style>
  <w:style w:type="paragraph" w:styleId="Heading2">
    <w:name w:val="heading 2"/>
    <w:basedOn w:val="Normal"/>
    <w:next w:val="Normal"/>
    <w:link w:val="Heading2Char"/>
    <w:qFormat/>
    <w:pPr>
      <w:numPr>
        <w:ilvl w:val="1"/>
        <w:numId w:val="32"/>
      </w:numPr>
      <w:spacing w:after="240"/>
      <w:jc w:val="left"/>
      <w:outlineLvl w:val="1"/>
    </w:pPr>
    <w:rPr>
      <w:rFonts w:cs="Arial"/>
      <w:bCs/>
      <w:iCs/>
      <w:szCs w:val="28"/>
    </w:rPr>
  </w:style>
  <w:style w:type="paragraph" w:styleId="Heading3">
    <w:name w:val="heading 3"/>
    <w:basedOn w:val="Normal"/>
    <w:next w:val="Normal"/>
    <w:link w:val="Heading3Char"/>
    <w:qFormat/>
    <w:pPr>
      <w:numPr>
        <w:ilvl w:val="2"/>
        <w:numId w:val="32"/>
      </w:numPr>
      <w:spacing w:after="240"/>
      <w:jc w:val="left"/>
      <w:outlineLvl w:val="2"/>
    </w:pPr>
    <w:rPr>
      <w:rFonts w:cs="Arial"/>
      <w:bCs/>
      <w:szCs w:val="26"/>
    </w:rPr>
  </w:style>
  <w:style w:type="paragraph" w:styleId="Heading4">
    <w:name w:val="heading 4"/>
    <w:basedOn w:val="Normal"/>
    <w:next w:val="Normal"/>
    <w:qFormat/>
    <w:pPr>
      <w:numPr>
        <w:ilvl w:val="3"/>
        <w:numId w:val="32"/>
      </w:numPr>
      <w:spacing w:after="240"/>
      <w:jc w:val="left"/>
      <w:outlineLvl w:val="3"/>
    </w:pPr>
    <w:rPr>
      <w:bCs/>
      <w:szCs w:val="28"/>
    </w:rPr>
  </w:style>
  <w:style w:type="paragraph" w:styleId="Heading5">
    <w:name w:val="heading 5"/>
    <w:basedOn w:val="Normal"/>
    <w:next w:val="Normal"/>
    <w:qFormat/>
    <w:pPr>
      <w:numPr>
        <w:ilvl w:val="4"/>
        <w:numId w:val="3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pPr>
      <w:spacing w:after="240"/>
      <w:jc w:val="left"/>
    </w:pPr>
  </w:style>
  <w:style w:type="paragraph" w:customStyle="1" w:styleId="BLGArticleLevel1">
    <w:name w:val="BLG Article Level 1"/>
    <w:aliases w:val="a1"/>
    <w:basedOn w:val="BodyText"/>
    <w:next w:val="Normal"/>
    <w:pPr>
      <w:keepNext/>
      <w:jc w:val="center"/>
    </w:pPr>
    <w:rPr>
      <w:rFonts w:ascii="Times New Roman Bold" w:hAnsi="Times New Roman Bold"/>
      <w:b/>
      <w:caps/>
      <w:u w:val="single"/>
    </w:rPr>
  </w:style>
  <w:style w:type="paragraph" w:customStyle="1" w:styleId="BLGArticleLevel2">
    <w:name w:val="BLG Article Level 2"/>
    <w:aliases w:val="a2"/>
    <w:basedOn w:val="BodyText"/>
    <w:next w:val="Normal"/>
    <w:pPr>
      <w:numPr>
        <w:ilvl w:val="1"/>
        <w:numId w:val="1"/>
      </w:numPr>
    </w:pPr>
  </w:style>
  <w:style w:type="paragraph" w:customStyle="1" w:styleId="BLGArticleLevel3">
    <w:name w:val="BLG Article Level 3"/>
    <w:aliases w:val="a3"/>
    <w:basedOn w:val="BodyText"/>
    <w:link w:val="BLGArticleLevel3Char"/>
    <w:pPr>
      <w:numPr>
        <w:ilvl w:val="2"/>
        <w:numId w:val="1"/>
      </w:numPr>
    </w:pPr>
  </w:style>
  <w:style w:type="paragraph" w:customStyle="1" w:styleId="BLGArticleLevel4">
    <w:name w:val="BLG Article Level 4"/>
    <w:aliases w:val="a4"/>
    <w:basedOn w:val="BodyText"/>
    <w:pPr>
      <w:numPr>
        <w:ilvl w:val="3"/>
        <w:numId w:val="1"/>
      </w:numPr>
    </w:pPr>
  </w:style>
  <w:style w:type="paragraph" w:customStyle="1" w:styleId="BLGArticleLevel5">
    <w:name w:val="BLG Article Level 5"/>
    <w:aliases w:val="a5"/>
    <w:basedOn w:val="BodyText"/>
    <w:pPr>
      <w:numPr>
        <w:ilvl w:val="4"/>
        <w:numId w:val="1"/>
      </w:numPr>
    </w:pPr>
  </w:style>
  <w:style w:type="paragraph" w:customStyle="1" w:styleId="BLGArticleLevel6">
    <w:name w:val="BLG Article Level 6"/>
    <w:aliases w:val="a6"/>
    <w:basedOn w:val="BodyText"/>
    <w:pPr>
      <w:numPr>
        <w:ilvl w:val="5"/>
        <w:numId w:val="32"/>
      </w:numPr>
    </w:pPr>
  </w:style>
  <w:style w:type="paragraph" w:customStyle="1" w:styleId="BLGArticleLevel7">
    <w:name w:val="BLG Article Level 7"/>
    <w:aliases w:val="a7"/>
    <w:basedOn w:val="BodyText"/>
    <w:pPr>
      <w:numPr>
        <w:ilvl w:val="6"/>
        <w:numId w:val="32"/>
      </w:numPr>
    </w:pPr>
  </w:style>
  <w:style w:type="paragraph" w:customStyle="1" w:styleId="BLGArticleLevel8">
    <w:name w:val="BLG Article Level 8"/>
    <w:aliases w:val="a8"/>
    <w:basedOn w:val="BodyText"/>
    <w:pPr>
      <w:numPr>
        <w:ilvl w:val="7"/>
        <w:numId w:val="32"/>
      </w:numPr>
    </w:pPr>
  </w:style>
  <w:style w:type="paragraph" w:customStyle="1" w:styleId="BLGArticleLevel9">
    <w:name w:val="BLG Article Level 9"/>
    <w:aliases w:val="a9"/>
    <w:basedOn w:val="BodyText"/>
    <w:pPr>
      <w:numPr>
        <w:ilvl w:val="8"/>
        <w:numId w:val="32"/>
      </w:numPr>
    </w:pPr>
  </w:style>
  <w:style w:type="paragraph" w:customStyle="1" w:styleId="BLGLegalL1">
    <w:name w:val="BLG Legal L1"/>
    <w:aliases w:val="L1"/>
    <w:basedOn w:val="BodyText"/>
    <w:pPr>
      <w:numPr>
        <w:numId w:val="2"/>
      </w:numPr>
    </w:pPr>
  </w:style>
  <w:style w:type="paragraph" w:customStyle="1" w:styleId="BLGLegalL2">
    <w:name w:val="BLG Legal L2"/>
    <w:aliases w:val="L2"/>
    <w:basedOn w:val="BodyText"/>
    <w:pPr>
      <w:numPr>
        <w:ilvl w:val="1"/>
        <w:numId w:val="2"/>
      </w:numPr>
    </w:pPr>
  </w:style>
  <w:style w:type="paragraph" w:customStyle="1" w:styleId="BLGLegalL3">
    <w:name w:val="BLG Legal L3"/>
    <w:aliases w:val="L3"/>
    <w:basedOn w:val="BodyText"/>
    <w:pPr>
      <w:numPr>
        <w:ilvl w:val="2"/>
        <w:numId w:val="2"/>
      </w:numPr>
    </w:pPr>
  </w:style>
  <w:style w:type="paragraph" w:customStyle="1" w:styleId="BLGLegalL4">
    <w:name w:val="BLG Legal L4"/>
    <w:aliases w:val="L4"/>
    <w:basedOn w:val="BodyText"/>
    <w:pPr>
      <w:numPr>
        <w:ilvl w:val="3"/>
        <w:numId w:val="2"/>
      </w:numPr>
    </w:pPr>
  </w:style>
  <w:style w:type="paragraph" w:customStyle="1" w:styleId="BLGLegalL5">
    <w:name w:val="BLG Legal L5"/>
    <w:aliases w:val="L5"/>
    <w:basedOn w:val="BodyText"/>
    <w:pPr>
      <w:numPr>
        <w:ilvl w:val="4"/>
        <w:numId w:val="2"/>
      </w:numPr>
    </w:pPr>
  </w:style>
  <w:style w:type="paragraph" w:customStyle="1" w:styleId="BLGLegalL6">
    <w:name w:val="BLG Legal L6"/>
    <w:aliases w:val="L6"/>
    <w:basedOn w:val="BodyText"/>
    <w:pPr>
      <w:numPr>
        <w:ilvl w:val="5"/>
        <w:numId w:val="2"/>
      </w:numPr>
    </w:pPr>
  </w:style>
  <w:style w:type="paragraph" w:customStyle="1" w:styleId="BLGLegalL7">
    <w:name w:val="BLG Legal L7"/>
    <w:aliases w:val="L7"/>
    <w:basedOn w:val="BodyText"/>
    <w:pPr>
      <w:numPr>
        <w:ilvl w:val="6"/>
        <w:numId w:val="2"/>
      </w:numPr>
    </w:pPr>
  </w:style>
  <w:style w:type="paragraph" w:customStyle="1" w:styleId="BLGLegalL8">
    <w:name w:val="BLG Legal L8"/>
    <w:aliases w:val="L8"/>
    <w:basedOn w:val="BodyText"/>
    <w:pPr>
      <w:numPr>
        <w:ilvl w:val="7"/>
        <w:numId w:val="2"/>
      </w:numPr>
    </w:pPr>
  </w:style>
  <w:style w:type="paragraph" w:customStyle="1" w:styleId="BLGLegalL9">
    <w:name w:val="BLG Legal L9"/>
    <w:aliases w:val="L9"/>
    <w:basedOn w:val="BodyText"/>
    <w:pPr>
      <w:numPr>
        <w:ilvl w:val="8"/>
        <w:numId w:val="2"/>
      </w:numPr>
    </w:pPr>
  </w:style>
  <w:style w:type="paragraph" w:customStyle="1" w:styleId="BLGParatabLevel1">
    <w:name w:val="BLG Paratab Level 1"/>
    <w:aliases w:val="pt1"/>
    <w:basedOn w:val="BodyText"/>
    <w:pPr>
      <w:numPr>
        <w:numId w:val="3"/>
      </w:numPr>
    </w:pPr>
  </w:style>
  <w:style w:type="paragraph" w:customStyle="1" w:styleId="BLGParatabLevel2">
    <w:name w:val="BLG Paratab Level 2"/>
    <w:aliases w:val="pt2"/>
    <w:basedOn w:val="BodyText"/>
    <w:pPr>
      <w:numPr>
        <w:ilvl w:val="1"/>
        <w:numId w:val="3"/>
      </w:numPr>
    </w:pPr>
  </w:style>
  <w:style w:type="paragraph" w:customStyle="1" w:styleId="BLGParatabLevel3">
    <w:name w:val="BLG Paratab Level 3"/>
    <w:aliases w:val="pt3"/>
    <w:basedOn w:val="BodyText"/>
    <w:pPr>
      <w:numPr>
        <w:ilvl w:val="2"/>
        <w:numId w:val="3"/>
      </w:numPr>
    </w:pPr>
  </w:style>
  <w:style w:type="paragraph" w:customStyle="1" w:styleId="BLGParatabLevel4">
    <w:name w:val="BLG Paratab Level 4"/>
    <w:aliases w:val="pt4"/>
    <w:basedOn w:val="BodyText"/>
    <w:pPr>
      <w:numPr>
        <w:ilvl w:val="3"/>
        <w:numId w:val="3"/>
      </w:numPr>
    </w:pPr>
  </w:style>
  <w:style w:type="paragraph" w:customStyle="1" w:styleId="BLGParatabLevel5">
    <w:name w:val="BLG Paratab Level 5"/>
    <w:aliases w:val="pt5"/>
    <w:basedOn w:val="BodyText"/>
    <w:pPr>
      <w:numPr>
        <w:ilvl w:val="4"/>
        <w:numId w:val="3"/>
      </w:numPr>
    </w:pPr>
  </w:style>
  <w:style w:type="paragraph" w:customStyle="1" w:styleId="BLGParatabLevel6">
    <w:name w:val="BLG Paratab Level 6"/>
    <w:aliases w:val="pt6"/>
    <w:basedOn w:val="BodyText"/>
    <w:pPr>
      <w:numPr>
        <w:ilvl w:val="5"/>
        <w:numId w:val="3"/>
      </w:numPr>
    </w:pPr>
  </w:style>
  <w:style w:type="paragraph" w:customStyle="1" w:styleId="BLGParatabLevel7">
    <w:name w:val="BLG Paratab Level 7"/>
    <w:aliases w:val="pt7"/>
    <w:basedOn w:val="BodyText"/>
    <w:pPr>
      <w:numPr>
        <w:ilvl w:val="6"/>
        <w:numId w:val="3"/>
      </w:numPr>
    </w:pPr>
  </w:style>
  <w:style w:type="paragraph" w:customStyle="1" w:styleId="BLGParatabLevel8">
    <w:name w:val="BLG Paratab Level 8"/>
    <w:aliases w:val="pt8"/>
    <w:basedOn w:val="BodyText"/>
    <w:pPr>
      <w:numPr>
        <w:ilvl w:val="7"/>
        <w:numId w:val="3"/>
      </w:numPr>
    </w:pPr>
  </w:style>
  <w:style w:type="paragraph" w:customStyle="1" w:styleId="BLGParatabLevel9">
    <w:name w:val="BLG Paratab Level 9"/>
    <w:aliases w:val="pt9"/>
    <w:basedOn w:val="BodyText"/>
    <w:pPr>
      <w:numPr>
        <w:ilvl w:val="8"/>
        <w:numId w:val="3"/>
      </w:numPr>
    </w:pPr>
  </w:style>
  <w:style w:type="paragraph" w:customStyle="1" w:styleId="BordenLevel1">
    <w:name w:val="Borden Level 1"/>
    <w:aliases w:val="b1"/>
    <w:basedOn w:val="BodyText"/>
    <w:pPr>
      <w:numPr>
        <w:numId w:val="4"/>
      </w:numPr>
    </w:pPr>
  </w:style>
  <w:style w:type="paragraph" w:customStyle="1" w:styleId="BordenLevel2">
    <w:name w:val="Borden Level 2"/>
    <w:aliases w:val="b2"/>
    <w:basedOn w:val="BodyText"/>
    <w:pPr>
      <w:numPr>
        <w:ilvl w:val="1"/>
        <w:numId w:val="4"/>
      </w:numPr>
    </w:pPr>
  </w:style>
  <w:style w:type="paragraph" w:customStyle="1" w:styleId="BordenLevel3">
    <w:name w:val="Borden Level 3"/>
    <w:aliases w:val="b3"/>
    <w:basedOn w:val="BodyText"/>
    <w:pPr>
      <w:numPr>
        <w:ilvl w:val="2"/>
        <w:numId w:val="4"/>
      </w:numPr>
    </w:pPr>
  </w:style>
  <w:style w:type="paragraph" w:customStyle="1" w:styleId="BordenLevel4">
    <w:name w:val="Borden Level 4"/>
    <w:aliases w:val="b4"/>
    <w:basedOn w:val="BodyText"/>
    <w:pPr>
      <w:numPr>
        <w:ilvl w:val="3"/>
        <w:numId w:val="4"/>
      </w:numPr>
    </w:pPr>
  </w:style>
  <w:style w:type="paragraph" w:customStyle="1" w:styleId="BordenLevel5">
    <w:name w:val="Borden Level 5"/>
    <w:aliases w:val="b5"/>
    <w:basedOn w:val="BodyText"/>
    <w:pPr>
      <w:numPr>
        <w:ilvl w:val="4"/>
        <w:numId w:val="4"/>
      </w:numPr>
    </w:pPr>
  </w:style>
  <w:style w:type="paragraph" w:customStyle="1" w:styleId="BordenLevel6">
    <w:name w:val="Borden Level 6"/>
    <w:aliases w:val="b6"/>
    <w:basedOn w:val="BodyText"/>
    <w:pPr>
      <w:numPr>
        <w:ilvl w:val="5"/>
        <w:numId w:val="4"/>
      </w:numPr>
    </w:pPr>
  </w:style>
  <w:style w:type="paragraph" w:customStyle="1" w:styleId="BordenLevel7">
    <w:name w:val="Borden Level 7"/>
    <w:aliases w:val="b7"/>
    <w:basedOn w:val="BodyText"/>
    <w:pPr>
      <w:numPr>
        <w:ilvl w:val="6"/>
        <w:numId w:val="4"/>
      </w:numPr>
    </w:pPr>
  </w:style>
  <w:style w:type="paragraph" w:customStyle="1" w:styleId="BordenLevel8">
    <w:name w:val="Borden Level 8"/>
    <w:aliases w:val="b8"/>
    <w:basedOn w:val="BodyText"/>
    <w:pPr>
      <w:numPr>
        <w:ilvl w:val="7"/>
        <w:numId w:val="4"/>
      </w:numPr>
    </w:pPr>
  </w:style>
  <w:style w:type="paragraph" w:customStyle="1" w:styleId="BordenLevel9">
    <w:name w:val="Borden Level 9"/>
    <w:aliases w:val="b9"/>
    <w:basedOn w:val="BodyText"/>
    <w:pPr>
      <w:numPr>
        <w:ilvl w:val="8"/>
        <w:numId w:val="4"/>
      </w:numPr>
    </w:pPr>
  </w:style>
  <w:style w:type="paragraph" w:customStyle="1" w:styleId="BulletedList1">
    <w:name w:val="Bulleted List 1"/>
    <w:aliases w:val="bu1"/>
    <w:basedOn w:val="BodyText"/>
    <w:pPr>
      <w:numPr>
        <w:numId w:val="5"/>
      </w:numPr>
    </w:pPr>
  </w:style>
  <w:style w:type="paragraph" w:customStyle="1" w:styleId="BulletedList2">
    <w:name w:val="Bulleted List 2"/>
    <w:aliases w:val="bu2"/>
    <w:basedOn w:val="BodyText"/>
    <w:pPr>
      <w:numPr>
        <w:ilvl w:val="1"/>
        <w:numId w:val="5"/>
      </w:numPr>
    </w:pPr>
  </w:style>
  <w:style w:type="paragraph" w:customStyle="1" w:styleId="BulletedList3">
    <w:name w:val="Bulleted List 3"/>
    <w:aliases w:val="bu3"/>
    <w:basedOn w:val="BodyText"/>
    <w:pPr>
      <w:numPr>
        <w:ilvl w:val="2"/>
        <w:numId w:val="5"/>
      </w:numPr>
    </w:pPr>
  </w:style>
  <w:style w:type="paragraph" w:customStyle="1" w:styleId="DoubleIndent">
    <w:name w:val="Double Indent"/>
    <w:aliases w:val="di"/>
    <w:basedOn w:val="BodyText"/>
    <w:next w:val="BodyText"/>
    <w:pPr>
      <w:ind w:left="720" w:right="72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Indentfirstlinehalfinch1">
    <w:name w:val="Indent first line half inch 1"/>
    <w:aliases w:val="in1"/>
    <w:basedOn w:val="BodyText"/>
    <w:next w:val="BodyText"/>
    <w:pPr>
      <w:ind w:firstLine="720"/>
    </w:pPr>
  </w:style>
  <w:style w:type="paragraph" w:customStyle="1" w:styleId="Indenthalfinch2">
    <w:name w:val="Indent half inch 2"/>
    <w:aliases w:val="in2"/>
    <w:basedOn w:val="BodyText"/>
    <w:pPr>
      <w:ind w:left="720"/>
    </w:pPr>
  </w:style>
  <w:style w:type="paragraph" w:customStyle="1" w:styleId="lowercaseheading1">
    <w:name w:val="lowercase heading 1"/>
    <w:aliases w:val="lh1"/>
    <w:basedOn w:val="BodyText"/>
    <w:next w:val="BodyText"/>
    <w:pPr>
      <w:keepNext/>
    </w:pPr>
    <w:rPr>
      <w:b/>
      <w:bCs/>
    </w:rPr>
  </w:style>
  <w:style w:type="paragraph" w:customStyle="1" w:styleId="lowercaseheading2">
    <w:name w:val="lowercase heading 2"/>
    <w:aliases w:val="lh2"/>
    <w:basedOn w:val="BodyText"/>
    <w:next w:val="BodyText"/>
    <w:pPr>
      <w:keepNext/>
    </w:pPr>
    <w:rPr>
      <w:b/>
      <w:bCs/>
      <w:i/>
      <w:iCs/>
    </w:rPr>
  </w:style>
  <w:style w:type="paragraph" w:customStyle="1" w:styleId="lowercaseheading3">
    <w:name w:val="lowercase heading 3"/>
    <w:aliases w:val="lh3"/>
    <w:basedOn w:val="BodyText"/>
    <w:next w:val="BodyText"/>
    <w:pPr>
      <w:keepNext/>
    </w:pPr>
    <w:rPr>
      <w:b/>
      <w:bCs/>
      <w:u w:val="single"/>
    </w:rPr>
  </w:style>
  <w:style w:type="paragraph" w:customStyle="1" w:styleId="UPPERCASEHEADING1">
    <w:name w:val="UPPERCASE HEADING 1"/>
    <w:aliases w:val="uh1"/>
    <w:basedOn w:val="BodyText"/>
    <w:next w:val="BodyText"/>
    <w:pPr>
      <w:keepNext/>
      <w:jc w:val="center"/>
    </w:pPr>
    <w:rPr>
      <w:b/>
      <w:bCs/>
      <w:caps/>
    </w:rPr>
  </w:style>
  <w:style w:type="paragraph" w:customStyle="1" w:styleId="UPPERCASEHEADING2">
    <w:name w:val="UPPERCASE HEADING 2"/>
    <w:aliases w:val="uh2"/>
    <w:basedOn w:val="BodyText"/>
    <w:next w:val="BodyText"/>
    <w:pPr>
      <w:keepNext/>
      <w:jc w:val="center"/>
    </w:pPr>
    <w:rPr>
      <w:b/>
      <w:bCs/>
      <w:caps/>
      <w:u w:val="single"/>
    </w:rPr>
  </w:style>
  <w:style w:type="paragraph" w:customStyle="1" w:styleId="Indentoneinch">
    <w:name w:val="Indent one inch"/>
    <w:aliases w:val="in3"/>
    <w:basedOn w:val="BodyText"/>
    <w:pPr>
      <w:ind w:left="1440"/>
    </w:pPr>
  </w:style>
  <w:style w:type="character" w:styleId="Strong">
    <w:name w:val="Strong"/>
    <w:qFormat/>
    <w:rPr>
      <w:b/>
      <w:bCs/>
    </w:rPr>
  </w:style>
  <w:style w:type="character" w:styleId="PageNumber">
    <w:name w:val="page number"/>
    <w:basedOn w:val="DefaultParagraphFont"/>
  </w:style>
  <w:style w:type="character" w:styleId="Hyperlink">
    <w:name w:val="Hyperlink"/>
    <w:rPr>
      <w:color w:val="0000FF"/>
      <w:u w:val="single"/>
    </w:rPr>
  </w:style>
  <w:style w:type="character" w:customStyle="1" w:styleId="Heading2Char">
    <w:name w:val="Heading 2 Char"/>
    <w:link w:val="Heading2"/>
    <w:rPr>
      <w:rFonts w:cs="Arial"/>
      <w:bCs/>
      <w:iCs/>
      <w:sz w:val="24"/>
      <w:szCs w:val="28"/>
      <w:lang w:val="en-CA"/>
    </w:rPr>
  </w:style>
  <w:style w:type="paragraph" w:customStyle="1" w:styleId="HeadingBody2">
    <w:name w:val="HeadingBody 2"/>
    <w:basedOn w:val="Normal"/>
    <w:next w:val="Heading2"/>
    <w:link w:val="HeadingBody2Char"/>
    <w:pPr>
      <w:spacing w:after="240"/>
      <w:ind w:left="720" w:hanging="720"/>
    </w:pPr>
  </w:style>
  <w:style w:type="character" w:customStyle="1" w:styleId="HeadingBody2Char">
    <w:name w:val="HeadingBody 2 Char"/>
    <w:link w:val="HeadingBody2"/>
    <w:rPr>
      <w:sz w:val="24"/>
      <w:szCs w:val="24"/>
      <w:lang w:val="en-CA" w:eastAsia="en-US" w:bidi="ar-SA"/>
    </w:rPr>
  </w:style>
  <w:style w:type="paragraph" w:customStyle="1" w:styleId="BLG10">
    <w:name w:val="BLG 1.0"/>
    <w:basedOn w:val="Normal"/>
    <w:next w:val="Normal"/>
    <w:pPr>
      <w:keepNext/>
      <w:numPr>
        <w:numId w:val="30"/>
      </w:numPr>
      <w:spacing w:after="240"/>
      <w:ind w:left="0"/>
    </w:pPr>
    <w:rPr>
      <w:rFonts w:ascii="Arial" w:hAnsi="Arial"/>
      <w:b/>
      <w:caps/>
      <w:sz w:val="20"/>
    </w:rPr>
  </w:style>
  <w:style w:type="paragraph" w:customStyle="1" w:styleId="BLG11">
    <w:name w:val="BLG 1.1"/>
    <w:basedOn w:val="BLG10"/>
    <w:pPr>
      <w:keepNext w:val="0"/>
      <w:numPr>
        <w:ilvl w:val="1"/>
      </w:numPr>
    </w:pPr>
    <w:rPr>
      <w:b w:val="0"/>
      <w:caps w:val="0"/>
    </w:rPr>
  </w:style>
  <w:style w:type="paragraph" w:customStyle="1" w:styleId="BLG11a">
    <w:name w:val="BLG 1.1 (a)"/>
    <w:basedOn w:val="BLG11"/>
    <w:pPr>
      <w:numPr>
        <w:ilvl w:val="2"/>
      </w:numPr>
    </w:pPr>
  </w:style>
  <w:style w:type="paragraph" w:customStyle="1" w:styleId="BLG11ai">
    <w:name w:val="BLG 1.1 (a)(i)"/>
    <w:basedOn w:val="BLG11a"/>
    <w:pPr>
      <w:numPr>
        <w:ilvl w:val="3"/>
      </w:numPr>
    </w:pPr>
  </w:style>
  <w:style w:type="character" w:customStyle="1" w:styleId="BodyTextChar">
    <w:name w:val="Body Text Char"/>
    <w:aliases w:val="BT Char"/>
    <w:link w:val="BodyText"/>
    <w:rPr>
      <w:sz w:val="24"/>
      <w:szCs w:val="24"/>
      <w:lang w:val="en-CA" w:eastAsia="en-US" w:bidi="ar-SA"/>
    </w:rPr>
  </w:style>
  <w:style w:type="character" w:customStyle="1" w:styleId="BLGArticleLevel3Char">
    <w:name w:val="BLG Article Level 3 Char"/>
    <w:aliases w:val="a3 Char Char"/>
    <w:basedOn w:val="BodyTextChar"/>
    <w:link w:val="BLGArticleLevel3"/>
    <w:rPr>
      <w:sz w:val="24"/>
      <w:szCs w:val="24"/>
      <w:lang w:val="en-CA"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ink w:val="Heading3"/>
    <w:rPr>
      <w:rFonts w:cs="Arial"/>
      <w:bCs/>
      <w:sz w:val="24"/>
      <w:szCs w:val="26"/>
      <w:lang w:val="en-CA"/>
    </w:rPr>
  </w:style>
  <w:style w:type="character" w:styleId="CommentReference">
    <w:name w:val="annotation reference"/>
    <w:rsid w:val="006D028E"/>
    <w:rPr>
      <w:sz w:val="16"/>
      <w:szCs w:val="16"/>
    </w:rPr>
  </w:style>
  <w:style w:type="paragraph" w:styleId="CommentText">
    <w:name w:val="annotation text"/>
    <w:basedOn w:val="Normal"/>
    <w:link w:val="CommentTextChar"/>
    <w:rsid w:val="006D028E"/>
    <w:rPr>
      <w:sz w:val="20"/>
      <w:szCs w:val="20"/>
      <w:lang w:val="x-none"/>
    </w:rPr>
  </w:style>
  <w:style w:type="character" w:customStyle="1" w:styleId="CommentTextChar">
    <w:name w:val="Comment Text Char"/>
    <w:link w:val="CommentText"/>
    <w:rsid w:val="006D028E"/>
    <w:rPr>
      <w:lang w:eastAsia="en-US"/>
    </w:rPr>
  </w:style>
  <w:style w:type="paragraph" w:styleId="CommentSubject">
    <w:name w:val="annotation subject"/>
    <w:basedOn w:val="CommentText"/>
    <w:next w:val="CommentText"/>
    <w:link w:val="CommentSubjectChar"/>
    <w:rsid w:val="006D028E"/>
    <w:rPr>
      <w:b/>
      <w:bCs/>
    </w:rPr>
  </w:style>
  <w:style w:type="character" w:customStyle="1" w:styleId="CommentSubjectChar">
    <w:name w:val="Comment Subject Char"/>
    <w:link w:val="CommentSubject"/>
    <w:rsid w:val="006D028E"/>
    <w:rPr>
      <w:b/>
      <w:bCs/>
      <w:lang w:eastAsia="en-US"/>
    </w:rPr>
  </w:style>
  <w:style w:type="paragraph" w:styleId="BalloonText">
    <w:name w:val="Balloon Text"/>
    <w:basedOn w:val="Normal"/>
    <w:link w:val="BalloonTextChar"/>
    <w:rsid w:val="006D028E"/>
    <w:rPr>
      <w:rFonts w:ascii="Tahoma" w:hAnsi="Tahoma"/>
      <w:sz w:val="16"/>
      <w:szCs w:val="16"/>
      <w:lang w:val="x-none"/>
    </w:rPr>
  </w:style>
  <w:style w:type="character" w:customStyle="1" w:styleId="BalloonTextChar">
    <w:name w:val="Balloon Text Char"/>
    <w:link w:val="BalloonText"/>
    <w:rsid w:val="006D028E"/>
    <w:rPr>
      <w:rFonts w:ascii="Tahoma" w:hAnsi="Tahoma" w:cs="Tahoma"/>
      <w:sz w:val="16"/>
      <w:szCs w:val="16"/>
      <w:lang w:eastAsia="en-US"/>
    </w:rPr>
  </w:style>
  <w:style w:type="paragraph" w:styleId="Revision">
    <w:name w:val="Revision"/>
    <w:hidden/>
    <w:uiPriority w:val="99"/>
    <w:semiHidden/>
    <w:rsid w:val="003F48F1"/>
    <w:rPr>
      <w:sz w:val="24"/>
      <w:szCs w:val="24"/>
      <w:lang w:val="en-CA"/>
    </w:rPr>
  </w:style>
  <w:style w:type="paragraph" w:customStyle="1" w:styleId="Default">
    <w:name w:val="Default"/>
    <w:rsid w:val="008944FC"/>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017778"/>
    <w:pPr>
      <w:ind w:left="720"/>
    </w:pPr>
  </w:style>
  <w:style w:type="paragraph" w:customStyle="1" w:styleId="paragraph">
    <w:name w:val="paragraph"/>
    <w:basedOn w:val="Normal"/>
    <w:rsid w:val="000D1969"/>
    <w:pPr>
      <w:spacing w:before="100" w:beforeAutospacing="1" w:after="100" w:afterAutospacing="1"/>
      <w:jc w:val="left"/>
    </w:pPr>
    <w:rPr>
      <w:lang w:val="en-US"/>
    </w:rPr>
  </w:style>
  <w:style w:type="paragraph" w:styleId="NormalWeb">
    <w:name w:val="Normal (Web)"/>
    <w:basedOn w:val="Normal"/>
    <w:uiPriority w:val="99"/>
    <w:rsid w:val="00161DC6"/>
  </w:style>
  <w:style w:type="character" w:styleId="HTMLCite">
    <w:name w:val="HTML Cite"/>
    <w:uiPriority w:val="99"/>
    <w:unhideWhenUsed/>
    <w:rsid w:val="00D32578"/>
    <w:rPr>
      <w:i/>
      <w:iCs/>
    </w:rPr>
  </w:style>
  <w:style w:type="paragraph" w:customStyle="1" w:styleId="section-e">
    <w:name w:val="section-e"/>
    <w:link w:val="section-eChar"/>
    <w:rsid w:val="00843C53"/>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843C53"/>
  </w:style>
  <w:style w:type="paragraph" w:customStyle="1" w:styleId="headnote-e">
    <w:name w:val="headnote-e"/>
    <w:link w:val="headnote-eChar"/>
    <w:rsid w:val="00843C53"/>
    <w:pPr>
      <w:keepLines/>
      <w:tabs>
        <w:tab w:val="left" w:pos="0"/>
      </w:tabs>
      <w:suppressAutoHyphens/>
      <w:spacing w:before="120" w:line="180" w:lineRule="exact"/>
    </w:pPr>
    <w:rPr>
      <w:b/>
      <w:snapToGrid w:val="0"/>
      <w:sz w:val="16"/>
      <w:lang w:val="en-GB" w:eastAsia="en-CA"/>
    </w:rPr>
  </w:style>
  <w:style w:type="character" w:customStyle="1" w:styleId="ovitalic">
    <w:name w:val="ovitalic"/>
    <w:rsid w:val="00843C53"/>
    <w:rPr>
      <w:i/>
    </w:rPr>
  </w:style>
  <w:style w:type="character" w:customStyle="1" w:styleId="section-eChar">
    <w:name w:val="section-e Char"/>
    <w:link w:val="section-e"/>
    <w:locked/>
    <w:rsid w:val="00843C53"/>
    <w:rPr>
      <w:snapToGrid w:val="0"/>
      <w:lang w:val="en-GB"/>
    </w:rPr>
  </w:style>
  <w:style w:type="character" w:customStyle="1" w:styleId="subsection-eChar">
    <w:name w:val="subsection-e Char"/>
    <w:link w:val="subsection-e"/>
    <w:rsid w:val="00843C53"/>
    <w:rPr>
      <w:snapToGrid w:val="0"/>
      <w:lang w:val="en-GB"/>
    </w:rPr>
  </w:style>
  <w:style w:type="character" w:customStyle="1" w:styleId="headnote-eChar">
    <w:name w:val="headnote-e Char"/>
    <w:link w:val="headnote-e"/>
    <w:rsid w:val="00843C53"/>
    <w:rPr>
      <w:b/>
      <w:snapToGrid w:val="0"/>
      <w:sz w:val="16"/>
      <w:lang w:val="en-GB" w:eastAsia="en-CA"/>
    </w:rPr>
  </w:style>
  <w:style w:type="paragraph" w:customStyle="1" w:styleId="subsection">
    <w:name w:val="subsection"/>
    <w:basedOn w:val="Normal"/>
    <w:link w:val="subsectionChar"/>
    <w:pPr>
      <w:spacing w:before="100" w:line="209" w:lineRule="exact"/>
    </w:pPr>
    <w:rPr>
      <w:sz w:val="20"/>
      <w:szCs w:val="20"/>
    </w:rPr>
  </w:style>
  <w:style w:type="character" w:customStyle="1" w:styleId="subsectionChar">
    <w:name w:val="subsection Char"/>
    <w:link w:val="subsection"/>
    <w:rPr>
      <w:lang w:val="en-CA"/>
    </w:rPr>
  </w:style>
  <w:style w:type="paragraph" w:customStyle="1" w:styleId="headnote">
    <w:name w:val="headnote"/>
    <w:link w:val="headnoteChar"/>
    <w:rsid w:val="00B17B49"/>
    <w:pPr>
      <w:keepNext/>
      <w:keepLines/>
      <w:tabs>
        <w:tab w:val="left" w:pos="0"/>
      </w:tabs>
      <w:suppressAutoHyphens/>
      <w:spacing w:before="120" w:line="180" w:lineRule="exact"/>
    </w:pPr>
    <w:rPr>
      <w:b/>
      <w:lang w:val="en-CA"/>
    </w:rPr>
  </w:style>
  <w:style w:type="paragraph" w:customStyle="1" w:styleId="section">
    <w:name w:val="section"/>
    <w:link w:val="sectionChar"/>
    <w:rsid w:val="00B17B49"/>
    <w:pPr>
      <w:spacing w:before="100" w:line="209" w:lineRule="exact"/>
      <w:jc w:val="both"/>
    </w:pPr>
    <w:rPr>
      <w:lang w:val="en-CA"/>
    </w:rPr>
  </w:style>
  <w:style w:type="character" w:customStyle="1" w:styleId="sectionChar">
    <w:name w:val="section Char"/>
    <w:link w:val="section"/>
    <w:rsid w:val="00B17B49"/>
    <w:rPr>
      <w:lang w:val="en-CA"/>
    </w:rPr>
  </w:style>
  <w:style w:type="character" w:customStyle="1" w:styleId="headnoteChar">
    <w:name w:val="headnote Char"/>
    <w:link w:val="headnote"/>
    <w:rsid w:val="00B17B49"/>
    <w:rPr>
      <w:b/>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CA"/>
    </w:rPr>
  </w:style>
  <w:style w:type="paragraph" w:styleId="Heading1">
    <w:name w:val="heading 1"/>
    <w:basedOn w:val="BodyText"/>
    <w:next w:val="Normal"/>
    <w:qFormat/>
    <w:pPr>
      <w:keepNext/>
      <w:numPr>
        <w:numId w:val="32"/>
      </w:numPr>
      <w:jc w:val="center"/>
      <w:outlineLvl w:val="0"/>
    </w:pPr>
    <w:rPr>
      <w:rFonts w:ascii="Times New Roman Bold" w:hAnsi="Times New Roman Bold" w:cs="Arial"/>
      <w:b/>
      <w:bCs/>
      <w:caps/>
      <w:kern w:val="32"/>
      <w:szCs w:val="32"/>
    </w:rPr>
  </w:style>
  <w:style w:type="paragraph" w:styleId="Heading2">
    <w:name w:val="heading 2"/>
    <w:basedOn w:val="Normal"/>
    <w:next w:val="Normal"/>
    <w:link w:val="Heading2Char"/>
    <w:qFormat/>
    <w:pPr>
      <w:numPr>
        <w:ilvl w:val="1"/>
        <w:numId w:val="32"/>
      </w:numPr>
      <w:spacing w:after="240"/>
      <w:jc w:val="left"/>
      <w:outlineLvl w:val="1"/>
    </w:pPr>
    <w:rPr>
      <w:rFonts w:cs="Arial"/>
      <w:bCs/>
      <w:iCs/>
      <w:szCs w:val="28"/>
    </w:rPr>
  </w:style>
  <w:style w:type="paragraph" w:styleId="Heading3">
    <w:name w:val="heading 3"/>
    <w:basedOn w:val="Normal"/>
    <w:next w:val="Normal"/>
    <w:link w:val="Heading3Char"/>
    <w:qFormat/>
    <w:pPr>
      <w:numPr>
        <w:ilvl w:val="2"/>
        <w:numId w:val="32"/>
      </w:numPr>
      <w:spacing w:after="240"/>
      <w:jc w:val="left"/>
      <w:outlineLvl w:val="2"/>
    </w:pPr>
    <w:rPr>
      <w:rFonts w:cs="Arial"/>
      <w:bCs/>
      <w:szCs w:val="26"/>
    </w:rPr>
  </w:style>
  <w:style w:type="paragraph" w:styleId="Heading4">
    <w:name w:val="heading 4"/>
    <w:basedOn w:val="Normal"/>
    <w:next w:val="Normal"/>
    <w:qFormat/>
    <w:pPr>
      <w:numPr>
        <w:ilvl w:val="3"/>
        <w:numId w:val="32"/>
      </w:numPr>
      <w:spacing w:after="240"/>
      <w:jc w:val="left"/>
      <w:outlineLvl w:val="3"/>
    </w:pPr>
    <w:rPr>
      <w:bCs/>
      <w:szCs w:val="28"/>
    </w:rPr>
  </w:style>
  <w:style w:type="paragraph" w:styleId="Heading5">
    <w:name w:val="heading 5"/>
    <w:basedOn w:val="Normal"/>
    <w:next w:val="Normal"/>
    <w:qFormat/>
    <w:pPr>
      <w:numPr>
        <w:ilvl w:val="4"/>
        <w:numId w:val="3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pPr>
      <w:spacing w:after="240"/>
      <w:jc w:val="left"/>
    </w:pPr>
  </w:style>
  <w:style w:type="paragraph" w:customStyle="1" w:styleId="BLGArticleLevel1">
    <w:name w:val="BLG Article Level 1"/>
    <w:aliases w:val="a1"/>
    <w:basedOn w:val="BodyText"/>
    <w:next w:val="Normal"/>
    <w:pPr>
      <w:keepNext/>
      <w:jc w:val="center"/>
    </w:pPr>
    <w:rPr>
      <w:rFonts w:ascii="Times New Roman Bold" w:hAnsi="Times New Roman Bold"/>
      <w:b/>
      <w:caps/>
      <w:u w:val="single"/>
    </w:rPr>
  </w:style>
  <w:style w:type="paragraph" w:customStyle="1" w:styleId="BLGArticleLevel2">
    <w:name w:val="BLG Article Level 2"/>
    <w:aliases w:val="a2"/>
    <w:basedOn w:val="BodyText"/>
    <w:next w:val="Normal"/>
    <w:pPr>
      <w:numPr>
        <w:ilvl w:val="1"/>
        <w:numId w:val="1"/>
      </w:numPr>
    </w:pPr>
  </w:style>
  <w:style w:type="paragraph" w:customStyle="1" w:styleId="BLGArticleLevel3">
    <w:name w:val="BLG Article Level 3"/>
    <w:aliases w:val="a3"/>
    <w:basedOn w:val="BodyText"/>
    <w:link w:val="BLGArticleLevel3Char"/>
    <w:pPr>
      <w:numPr>
        <w:ilvl w:val="2"/>
        <w:numId w:val="1"/>
      </w:numPr>
    </w:pPr>
  </w:style>
  <w:style w:type="paragraph" w:customStyle="1" w:styleId="BLGArticleLevel4">
    <w:name w:val="BLG Article Level 4"/>
    <w:aliases w:val="a4"/>
    <w:basedOn w:val="BodyText"/>
    <w:pPr>
      <w:numPr>
        <w:ilvl w:val="3"/>
        <w:numId w:val="1"/>
      </w:numPr>
    </w:pPr>
  </w:style>
  <w:style w:type="paragraph" w:customStyle="1" w:styleId="BLGArticleLevel5">
    <w:name w:val="BLG Article Level 5"/>
    <w:aliases w:val="a5"/>
    <w:basedOn w:val="BodyText"/>
    <w:pPr>
      <w:numPr>
        <w:ilvl w:val="4"/>
        <w:numId w:val="1"/>
      </w:numPr>
    </w:pPr>
  </w:style>
  <w:style w:type="paragraph" w:customStyle="1" w:styleId="BLGArticleLevel6">
    <w:name w:val="BLG Article Level 6"/>
    <w:aliases w:val="a6"/>
    <w:basedOn w:val="BodyText"/>
    <w:pPr>
      <w:numPr>
        <w:ilvl w:val="5"/>
        <w:numId w:val="32"/>
      </w:numPr>
    </w:pPr>
  </w:style>
  <w:style w:type="paragraph" w:customStyle="1" w:styleId="BLGArticleLevel7">
    <w:name w:val="BLG Article Level 7"/>
    <w:aliases w:val="a7"/>
    <w:basedOn w:val="BodyText"/>
    <w:pPr>
      <w:numPr>
        <w:ilvl w:val="6"/>
        <w:numId w:val="32"/>
      </w:numPr>
    </w:pPr>
  </w:style>
  <w:style w:type="paragraph" w:customStyle="1" w:styleId="BLGArticleLevel8">
    <w:name w:val="BLG Article Level 8"/>
    <w:aliases w:val="a8"/>
    <w:basedOn w:val="BodyText"/>
    <w:pPr>
      <w:numPr>
        <w:ilvl w:val="7"/>
        <w:numId w:val="32"/>
      </w:numPr>
    </w:pPr>
  </w:style>
  <w:style w:type="paragraph" w:customStyle="1" w:styleId="BLGArticleLevel9">
    <w:name w:val="BLG Article Level 9"/>
    <w:aliases w:val="a9"/>
    <w:basedOn w:val="BodyText"/>
    <w:pPr>
      <w:numPr>
        <w:ilvl w:val="8"/>
        <w:numId w:val="32"/>
      </w:numPr>
    </w:pPr>
  </w:style>
  <w:style w:type="paragraph" w:customStyle="1" w:styleId="BLGLegalL1">
    <w:name w:val="BLG Legal L1"/>
    <w:aliases w:val="L1"/>
    <w:basedOn w:val="BodyText"/>
    <w:pPr>
      <w:numPr>
        <w:numId w:val="2"/>
      </w:numPr>
    </w:pPr>
  </w:style>
  <w:style w:type="paragraph" w:customStyle="1" w:styleId="BLGLegalL2">
    <w:name w:val="BLG Legal L2"/>
    <w:aliases w:val="L2"/>
    <w:basedOn w:val="BodyText"/>
    <w:pPr>
      <w:numPr>
        <w:ilvl w:val="1"/>
        <w:numId w:val="2"/>
      </w:numPr>
    </w:pPr>
  </w:style>
  <w:style w:type="paragraph" w:customStyle="1" w:styleId="BLGLegalL3">
    <w:name w:val="BLG Legal L3"/>
    <w:aliases w:val="L3"/>
    <w:basedOn w:val="BodyText"/>
    <w:pPr>
      <w:numPr>
        <w:ilvl w:val="2"/>
        <w:numId w:val="2"/>
      </w:numPr>
    </w:pPr>
  </w:style>
  <w:style w:type="paragraph" w:customStyle="1" w:styleId="BLGLegalL4">
    <w:name w:val="BLG Legal L4"/>
    <w:aliases w:val="L4"/>
    <w:basedOn w:val="BodyText"/>
    <w:pPr>
      <w:numPr>
        <w:ilvl w:val="3"/>
        <w:numId w:val="2"/>
      </w:numPr>
    </w:pPr>
  </w:style>
  <w:style w:type="paragraph" w:customStyle="1" w:styleId="BLGLegalL5">
    <w:name w:val="BLG Legal L5"/>
    <w:aliases w:val="L5"/>
    <w:basedOn w:val="BodyText"/>
    <w:pPr>
      <w:numPr>
        <w:ilvl w:val="4"/>
        <w:numId w:val="2"/>
      </w:numPr>
    </w:pPr>
  </w:style>
  <w:style w:type="paragraph" w:customStyle="1" w:styleId="BLGLegalL6">
    <w:name w:val="BLG Legal L6"/>
    <w:aliases w:val="L6"/>
    <w:basedOn w:val="BodyText"/>
    <w:pPr>
      <w:numPr>
        <w:ilvl w:val="5"/>
        <w:numId w:val="2"/>
      </w:numPr>
    </w:pPr>
  </w:style>
  <w:style w:type="paragraph" w:customStyle="1" w:styleId="BLGLegalL7">
    <w:name w:val="BLG Legal L7"/>
    <w:aliases w:val="L7"/>
    <w:basedOn w:val="BodyText"/>
    <w:pPr>
      <w:numPr>
        <w:ilvl w:val="6"/>
        <w:numId w:val="2"/>
      </w:numPr>
    </w:pPr>
  </w:style>
  <w:style w:type="paragraph" w:customStyle="1" w:styleId="BLGLegalL8">
    <w:name w:val="BLG Legal L8"/>
    <w:aliases w:val="L8"/>
    <w:basedOn w:val="BodyText"/>
    <w:pPr>
      <w:numPr>
        <w:ilvl w:val="7"/>
        <w:numId w:val="2"/>
      </w:numPr>
    </w:pPr>
  </w:style>
  <w:style w:type="paragraph" w:customStyle="1" w:styleId="BLGLegalL9">
    <w:name w:val="BLG Legal L9"/>
    <w:aliases w:val="L9"/>
    <w:basedOn w:val="BodyText"/>
    <w:pPr>
      <w:numPr>
        <w:ilvl w:val="8"/>
        <w:numId w:val="2"/>
      </w:numPr>
    </w:pPr>
  </w:style>
  <w:style w:type="paragraph" w:customStyle="1" w:styleId="BLGParatabLevel1">
    <w:name w:val="BLG Paratab Level 1"/>
    <w:aliases w:val="pt1"/>
    <w:basedOn w:val="BodyText"/>
    <w:pPr>
      <w:numPr>
        <w:numId w:val="3"/>
      </w:numPr>
    </w:pPr>
  </w:style>
  <w:style w:type="paragraph" w:customStyle="1" w:styleId="BLGParatabLevel2">
    <w:name w:val="BLG Paratab Level 2"/>
    <w:aliases w:val="pt2"/>
    <w:basedOn w:val="BodyText"/>
    <w:pPr>
      <w:numPr>
        <w:ilvl w:val="1"/>
        <w:numId w:val="3"/>
      </w:numPr>
    </w:pPr>
  </w:style>
  <w:style w:type="paragraph" w:customStyle="1" w:styleId="BLGParatabLevel3">
    <w:name w:val="BLG Paratab Level 3"/>
    <w:aliases w:val="pt3"/>
    <w:basedOn w:val="BodyText"/>
    <w:pPr>
      <w:numPr>
        <w:ilvl w:val="2"/>
        <w:numId w:val="3"/>
      </w:numPr>
    </w:pPr>
  </w:style>
  <w:style w:type="paragraph" w:customStyle="1" w:styleId="BLGParatabLevel4">
    <w:name w:val="BLG Paratab Level 4"/>
    <w:aliases w:val="pt4"/>
    <w:basedOn w:val="BodyText"/>
    <w:pPr>
      <w:numPr>
        <w:ilvl w:val="3"/>
        <w:numId w:val="3"/>
      </w:numPr>
    </w:pPr>
  </w:style>
  <w:style w:type="paragraph" w:customStyle="1" w:styleId="BLGParatabLevel5">
    <w:name w:val="BLG Paratab Level 5"/>
    <w:aliases w:val="pt5"/>
    <w:basedOn w:val="BodyText"/>
    <w:pPr>
      <w:numPr>
        <w:ilvl w:val="4"/>
        <w:numId w:val="3"/>
      </w:numPr>
    </w:pPr>
  </w:style>
  <w:style w:type="paragraph" w:customStyle="1" w:styleId="BLGParatabLevel6">
    <w:name w:val="BLG Paratab Level 6"/>
    <w:aliases w:val="pt6"/>
    <w:basedOn w:val="BodyText"/>
    <w:pPr>
      <w:numPr>
        <w:ilvl w:val="5"/>
        <w:numId w:val="3"/>
      </w:numPr>
    </w:pPr>
  </w:style>
  <w:style w:type="paragraph" w:customStyle="1" w:styleId="BLGParatabLevel7">
    <w:name w:val="BLG Paratab Level 7"/>
    <w:aliases w:val="pt7"/>
    <w:basedOn w:val="BodyText"/>
    <w:pPr>
      <w:numPr>
        <w:ilvl w:val="6"/>
        <w:numId w:val="3"/>
      </w:numPr>
    </w:pPr>
  </w:style>
  <w:style w:type="paragraph" w:customStyle="1" w:styleId="BLGParatabLevel8">
    <w:name w:val="BLG Paratab Level 8"/>
    <w:aliases w:val="pt8"/>
    <w:basedOn w:val="BodyText"/>
    <w:pPr>
      <w:numPr>
        <w:ilvl w:val="7"/>
        <w:numId w:val="3"/>
      </w:numPr>
    </w:pPr>
  </w:style>
  <w:style w:type="paragraph" w:customStyle="1" w:styleId="BLGParatabLevel9">
    <w:name w:val="BLG Paratab Level 9"/>
    <w:aliases w:val="pt9"/>
    <w:basedOn w:val="BodyText"/>
    <w:pPr>
      <w:numPr>
        <w:ilvl w:val="8"/>
        <w:numId w:val="3"/>
      </w:numPr>
    </w:pPr>
  </w:style>
  <w:style w:type="paragraph" w:customStyle="1" w:styleId="BordenLevel1">
    <w:name w:val="Borden Level 1"/>
    <w:aliases w:val="b1"/>
    <w:basedOn w:val="BodyText"/>
    <w:pPr>
      <w:numPr>
        <w:numId w:val="4"/>
      </w:numPr>
    </w:pPr>
  </w:style>
  <w:style w:type="paragraph" w:customStyle="1" w:styleId="BordenLevel2">
    <w:name w:val="Borden Level 2"/>
    <w:aliases w:val="b2"/>
    <w:basedOn w:val="BodyText"/>
    <w:pPr>
      <w:numPr>
        <w:ilvl w:val="1"/>
        <w:numId w:val="4"/>
      </w:numPr>
    </w:pPr>
  </w:style>
  <w:style w:type="paragraph" w:customStyle="1" w:styleId="BordenLevel3">
    <w:name w:val="Borden Level 3"/>
    <w:aliases w:val="b3"/>
    <w:basedOn w:val="BodyText"/>
    <w:pPr>
      <w:numPr>
        <w:ilvl w:val="2"/>
        <w:numId w:val="4"/>
      </w:numPr>
    </w:pPr>
  </w:style>
  <w:style w:type="paragraph" w:customStyle="1" w:styleId="BordenLevel4">
    <w:name w:val="Borden Level 4"/>
    <w:aliases w:val="b4"/>
    <w:basedOn w:val="BodyText"/>
    <w:pPr>
      <w:numPr>
        <w:ilvl w:val="3"/>
        <w:numId w:val="4"/>
      </w:numPr>
    </w:pPr>
  </w:style>
  <w:style w:type="paragraph" w:customStyle="1" w:styleId="BordenLevel5">
    <w:name w:val="Borden Level 5"/>
    <w:aliases w:val="b5"/>
    <w:basedOn w:val="BodyText"/>
    <w:pPr>
      <w:numPr>
        <w:ilvl w:val="4"/>
        <w:numId w:val="4"/>
      </w:numPr>
    </w:pPr>
  </w:style>
  <w:style w:type="paragraph" w:customStyle="1" w:styleId="BordenLevel6">
    <w:name w:val="Borden Level 6"/>
    <w:aliases w:val="b6"/>
    <w:basedOn w:val="BodyText"/>
    <w:pPr>
      <w:numPr>
        <w:ilvl w:val="5"/>
        <w:numId w:val="4"/>
      </w:numPr>
    </w:pPr>
  </w:style>
  <w:style w:type="paragraph" w:customStyle="1" w:styleId="BordenLevel7">
    <w:name w:val="Borden Level 7"/>
    <w:aliases w:val="b7"/>
    <w:basedOn w:val="BodyText"/>
    <w:pPr>
      <w:numPr>
        <w:ilvl w:val="6"/>
        <w:numId w:val="4"/>
      </w:numPr>
    </w:pPr>
  </w:style>
  <w:style w:type="paragraph" w:customStyle="1" w:styleId="BordenLevel8">
    <w:name w:val="Borden Level 8"/>
    <w:aliases w:val="b8"/>
    <w:basedOn w:val="BodyText"/>
    <w:pPr>
      <w:numPr>
        <w:ilvl w:val="7"/>
        <w:numId w:val="4"/>
      </w:numPr>
    </w:pPr>
  </w:style>
  <w:style w:type="paragraph" w:customStyle="1" w:styleId="BordenLevel9">
    <w:name w:val="Borden Level 9"/>
    <w:aliases w:val="b9"/>
    <w:basedOn w:val="BodyText"/>
    <w:pPr>
      <w:numPr>
        <w:ilvl w:val="8"/>
        <w:numId w:val="4"/>
      </w:numPr>
    </w:pPr>
  </w:style>
  <w:style w:type="paragraph" w:customStyle="1" w:styleId="BulletedList1">
    <w:name w:val="Bulleted List 1"/>
    <w:aliases w:val="bu1"/>
    <w:basedOn w:val="BodyText"/>
    <w:pPr>
      <w:numPr>
        <w:numId w:val="5"/>
      </w:numPr>
    </w:pPr>
  </w:style>
  <w:style w:type="paragraph" w:customStyle="1" w:styleId="BulletedList2">
    <w:name w:val="Bulleted List 2"/>
    <w:aliases w:val="bu2"/>
    <w:basedOn w:val="BodyText"/>
    <w:pPr>
      <w:numPr>
        <w:ilvl w:val="1"/>
        <w:numId w:val="5"/>
      </w:numPr>
    </w:pPr>
  </w:style>
  <w:style w:type="paragraph" w:customStyle="1" w:styleId="BulletedList3">
    <w:name w:val="Bulleted List 3"/>
    <w:aliases w:val="bu3"/>
    <w:basedOn w:val="BodyText"/>
    <w:pPr>
      <w:numPr>
        <w:ilvl w:val="2"/>
        <w:numId w:val="5"/>
      </w:numPr>
    </w:pPr>
  </w:style>
  <w:style w:type="paragraph" w:customStyle="1" w:styleId="DoubleIndent">
    <w:name w:val="Double Indent"/>
    <w:aliases w:val="di"/>
    <w:basedOn w:val="BodyText"/>
    <w:next w:val="BodyText"/>
    <w:pPr>
      <w:ind w:left="720" w:right="72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Indentfirstlinehalfinch1">
    <w:name w:val="Indent first line half inch 1"/>
    <w:aliases w:val="in1"/>
    <w:basedOn w:val="BodyText"/>
    <w:next w:val="BodyText"/>
    <w:pPr>
      <w:ind w:firstLine="720"/>
    </w:pPr>
  </w:style>
  <w:style w:type="paragraph" w:customStyle="1" w:styleId="Indenthalfinch2">
    <w:name w:val="Indent half inch 2"/>
    <w:aliases w:val="in2"/>
    <w:basedOn w:val="BodyText"/>
    <w:pPr>
      <w:ind w:left="720"/>
    </w:pPr>
  </w:style>
  <w:style w:type="paragraph" w:customStyle="1" w:styleId="lowercaseheading1">
    <w:name w:val="lowercase heading 1"/>
    <w:aliases w:val="lh1"/>
    <w:basedOn w:val="BodyText"/>
    <w:next w:val="BodyText"/>
    <w:pPr>
      <w:keepNext/>
    </w:pPr>
    <w:rPr>
      <w:b/>
      <w:bCs/>
    </w:rPr>
  </w:style>
  <w:style w:type="paragraph" w:customStyle="1" w:styleId="lowercaseheading2">
    <w:name w:val="lowercase heading 2"/>
    <w:aliases w:val="lh2"/>
    <w:basedOn w:val="BodyText"/>
    <w:next w:val="BodyText"/>
    <w:pPr>
      <w:keepNext/>
    </w:pPr>
    <w:rPr>
      <w:b/>
      <w:bCs/>
      <w:i/>
      <w:iCs/>
    </w:rPr>
  </w:style>
  <w:style w:type="paragraph" w:customStyle="1" w:styleId="lowercaseheading3">
    <w:name w:val="lowercase heading 3"/>
    <w:aliases w:val="lh3"/>
    <w:basedOn w:val="BodyText"/>
    <w:next w:val="BodyText"/>
    <w:pPr>
      <w:keepNext/>
    </w:pPr>
    <w:rPr>
      <w:b/>
      <w:bCs/>
      <w:u w:val="single"/>
    </w:rPr>
  </w:style>
  <w:style w:type="paragraph" w:customStyle="1" w:styleId="UPPERCASEHEADING1">
    <w:name w:val="UPPERCASE HEADING 1"/>
    <w:aliases w:val="uh1"/>
    <w:basedOn w:val="BodyText"/>
    <w:next w:val="BodyText"/>
    <w:pPr>
      <w:keepNext/>
      <w:jc w:val="center"/>
    </w:pPr>
    <w:rPr>
      <w:b/>
      <w:bCs/>
      <w:caps/>
    </w:rPr>
  </w:style>
  <w:style w:type="paragraph" w:customStyle="1" w:styleId="UPPERCASEHEADING2">
    <w:name w:val="UPPERCASE HEADING 2"/>
    <w:aliases w:val="uh2"/>
    <w:basedOn w:val="BodyText"/>
    <w:next w:val="BodyText"/>
    <w:pPr>
      <w:keepNext/>
      <w:jc w:val="center"/>
    </w:pPr>
    <w:rPr>
      <w:b/>
      <w:bCs/>
      <w:caps/>
      <w:u w:val="single"/>
    </w:rPr>
  </w:style>
  <w:style w:type="paragraph" w:customStyle="1" w:styleId="Indentoneinch">
    <w:name w:val="Indent one inch"/>
    <w:aliases w:val="in3"/>
    <w:basedOn w:val="BodyText"/>
    <w:pPr>
      <w:ind w:left="1440"/>
    </w:pPr>
  </w:style>
  <w:style w:type="character" w:styleId="Strong">
    <w:name w:val="Strong"/>
    <w:qFormat/>
    <w:rPr>
      <w:b/>
      <w:bCs/>
    </w:rPr>
  </w:style>
  <w:style w:type="character" w:styleId="PageNumber">
    <w:name w:val="page number"/>
    <w:basedOn w:val="DefaultParagraphFont"/>
  </w:style>
  <w:style w:type="character" w:styleId="Hyperlink">
    <w:name w:val="Hyperlink"/>
    <w:rPr>
      <w:color w:val="0000FF"/>
      <w:u w:val="single"/>
    </w:rPr>
  </w:style>
  <w:style w:type="character" w:customStyle="1" w:styleId="Heading2Char">
    <w:name w:val="Heading 2 Char"/>
    <w:link w:val="Heading2"/>
    <w:rPr>
      <w:rFonts w:cs="Arial"/>
      <w:bCs/>
      <w:iCs/>
      <w:sz w:val="24"/>
      <w:szCs w:val="28"/>
      <w:lang w:val="en-CA"/>
    </w:rPr>
  </w:style>
  <w:style w:type="paragraph" w:customStyle="1" w:styleId="HeadingBody2">
    <w:name w:val="HeadingBody 2"/>
    <w:basedOn w:val="Normal"/>
    <w:next w:val="Heading2"/>
    <w:link w:val="HeadingBody2Char"/>
    <w:pPr>
      <w:spacing w:after="240"/>
      <w:ind w:left="720" w:hanging="720"/>
    </w:pPr>
  </w:style>
  <w:style w:type="character" w:customStyle="1" w:styleId="HeadingBody2Char">
    <w:name w:val="HeadingBody 2 Char"/>
    <w:link w:val="HeadingBody2"/>
    <w:rPr>
      <w:sz w:val="24"/>
      <w:szCs w:val="24"/>
      <w:lang w:val="en-CA" w:eastAsia="en-US" w:bidi="ar-SA"/>
    </w:rPr>
  </w:style>
  <w:style w:type="paragraph" w:customStyle="1" w:styleId="BLG10">
    <w:name w:val="BLG 1.0"/>
    <w:basedOn w:val="Normal"/>
    <w:next w:val="Normal"/>
    <w:pPr>
      <w:keepNext/>
      <w:numPr>
        <w:numId w:val="30"/>
      </w:numPr>
      <w:spacing w:after="240"/>
      <w:ind w:left="0"/>
    </w:pPr>
    <w:rPr>
      <w:rFonts w:ascii="Arial" w:hAnsi="Arial"/>
      <w:b/>
      <w:caps/>
      <w:sz w:val="20"/>
    </w:rPr>
  </w:style>
  <w:style w:type="paragraph" w:customStyle="1" w:styleId="BLG11">
    <w:name w:val="BLG 1.1"/>
    <w:basedOn w:val="BLG10"/>
    <w:pPr>
      <w:keepNext w:val="0"/>
      <w:numPr>
        <w:ilvl w:val="1"/>
      </w:numPr>
    </w:pPr>
    <w:rPr>
      <w:b w:val="0"/>
      <w:caps w:val="0"/>
    </w:rPr>
  </w:style>
  <w:style w:type="paragraph" w:customStyle="1" w:styleId="BLG11a">
    <w:name w:val="BLG 1.1 (a)"/>
    <w:basedOn w:val="BLG11"/>
    <w:pPr>
      <w:numPr>
        <w:ilvl w:val="2"/>
      </w:numPr>
    </w:pPr>
  </w:style>
  <w:style w:type="paragraph" w:customStyle="1" w:styleId="BLG11ai">
    <w:name w:val="BLG 1.1 (a)(i)"/>
    <w:basedOn w:val="BLG11a"/>
    <w:pPr>
      <w:numPr>
        <w:ilvl w:val="3"/>
      </w:numPr>
    </w:pPr>
  </w:style>
  <w:style w:type="character" w:customStyle="1" w:styleId="BodyTextChar">
    <w:name w:val="Body Text Char"/>
    <w:aliases w:val="BT Char"/>
    <w:link w:val="BodyText"/>
    <w:rPr>
      <w:sz w:val="24"/>
      <w:szCs w:val="24"/>
      <w:lang w:val="en-CA" w:eastAsia="en-US" w:bidi="ar-SA"/>
    </w:rPr>
  </w:style>
  <w:style w:type="character" w:customStyle="1" w:styleId="BLGArticleLevel3Char">
    <w:name w:val="BLG Article Level 3 Char"/>
    <w:aliases w:val="a3 Char Char"/>
    <w:basedOn w:val="BodyTextChar"/>
    <w:link w:val="BLGArticleLevel3"/>
    <w:rPr>
      <w:sz w:val="24"/>
      <w:szCs w:val="24"/>
      <w:lang w:val="en-CA"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ink w:val="Heading3"/>
    <w:rPr>
      <w:rFonts w:cs="Arial"/>
      <w:bCs/>
      <w:sz w:val="24"/>
      <w:szCs w:val="26"/>
      <w:lang w:val="en-CA"/>
    </w:rPr>
  </w:style>
  <w:style w:type="character" w:styleId="CommentReference">
    <w:name w:val="annotation reference"/>
    <w:rsid w:val="006D028E"/>
    <w:rPr>
      <w:sz w:val="16"/>
      <w:szCs w:val="16"/>
    </w:rPr>
  </w:style>
  <w:style w:type="paragraph" w:styleId="CommentText">
    <w:name w:val="annotation text"/>
    <w:basedOn w:val="Normal"/>
    <w:link w:val="CommentTextChar"/>
    <w:rsid w:val="006D028E"/>
    <w:rPr>
      <w:sz w:val="20"/>
      <w:szCs w:val="20"/>
      <w:lang w:val="x-none"/>
    </w:rPr>
  </w:style>
  <w:style w:type="character" w:customStyle="1" w:styleId="CommentTextChar">
    <w:name w:val="Comment Text Char"/>
    <w:link w:val="CommentText"/>
    <w:rsid w:val="006D028E"/>
    <w:rPr>
      <w:lang w:eastAsia="en-US"/>
    </w:rPr>
  </w:style>
  <w:style w:type="paragraph" w:styleId="CommentSubject">
    <w:name w:val="annotation subject"/>
    <w:basedOn w:val="CommentText"/>
    <w:next w:val="CommentText"/>
    <w:link w:val="CommentSubjectChar"/>
    <w:rsid w:val="006D028E"/>
    <w:rPr>
      <w:b/>
      <w:bCs/>
    </w:rPr>
  </w:style>
  <w:style w:type="character" w:customStyle="1" w:styleId="CommentSubjectChar">
    <w:name w:val="Comment Subject Char"/>
    <w:link w:val="CommentSubject"/>
    <w:rsid w:val="006D028E"/>
    <w:rPr>
      <w:b/>
      <w:bCs/>
      <w:lang w:eastAsia="en-US"/>
    </w:rPr>
  </w:style>
  <w:style w:type="paragraph" w:styleId="BalloonText">
    <w:name w:val="Balloon Text"/>
    <w:basedOn w:val="Normal"/>
    <w:link w:val="BalloonTextChar"/>
    <w:rsid w:val="006D028E"/>
    <w:rPr>
      <w:rFonts w:ascii="Tahoma" w:hAnsi="Tahoma"/>
      <w:sz w:val="16"/>
      <w:szCs w:val="16"/>
      <w:lang w:val="x-none"/>
    </w:rPr>
  </w:style>
  <w:style w:type="character" w:customStyle="1" w:styleId="BalloonTextChar">
    <w:name w:val="Balloon Text Char"/>
    <w:link w:val="BalloonText"/>
    <w:rsid w:val="006D028E"/>
    <w:rPr>
      <w:rFonts w:ascii="Tahoma" w:hAnsi="Tahoma" w:cs="Tahoma"/>
      <w:sz w:val="16"/>
      <w:szCs w:val="16"/>
      <w:lang w:eastAsia="en-US"/>
    </w:rPr>
  </w:style>
  <w:style w:type="paragraph" w:styleId="Revision">
    <w:name w:val="Revision"/>
    <w:hidden/>
    <w:uiPriority w:val="99"/>
    <w:semiHidden/>
    <w:rsid w:val="003F48F1"/>
    <w:rPr>
      <w:sz w:val="24"/>
      <w:szCs w:val="24"/>
      <w:lang w:val="en-CA"/>
    </w:rPr>
  </w:style>
  <w:style w:type="paragraph" w:customStyle="1" w:styleId="Default">
    <w:name w:val="Default"/>
    <w:rsid w:val="008944FC"/>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017778"/>
    <w:pPr>
      <w:ind w:left="720"/>
    </w:pPr>
  </w:style>
  <w:style w:type="paragraph" w:customStyle="1" w:styleId="paragraph">
    <w:name w:val="paragraph"/>
    <w:basedOn w:val="Normal"/>
    <w:rsid w:val="000D1969"/>
    <w:pPr>
      <w:spacing w:before="100" w:beforeAutospacing="1" w:after="100" w:afterAutospacing="1"/>
      <w:jc w:val="left"/>
    </w:pPr>
    <w:rPr>
      <w:lang w:val="en-US"/>
    </w:rPr>
  </w:style>
  <w:style w:type="paragraph" w:styleId="NormalWeb">
    <w:name w:val="Normal (Web)"/>
    <w:basedOn w:val="Normal"/>
    <w:uiPriority w:val="99"/>
    <w:rsid w:val="00161DC6"/>
  </w:style>
  <w:style w:type="character" w:styleId="HTMLCite">
    <w:name w:val="HTML Cite"/>
    <w:uiPriority w:val="99"/>
    <w:unhideWhenUsed/>
    <w:rsid w:val="00D32578"/>
    <w:rPr>
      <w:i/>
      <w:iCs/>
    </w:rPr>
  </w:style>
  <w:style w:type="paragraph" w:customStyle="1" w:styleId="section-e">
    <w:name w:val="section-e"/>
    <w:link w:val="section-eChar"/>
    <w:rsid w:val="00843C53"/>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843C53"/>
  </w:style>
  <w:style w:type="paragraph" w:customStyle="1" w:styleId="headnote-e">
    <w:name w:val="headnote-e"/>
    <w:link w:val="headnote-eChar"/>
    <w:rsid w:val="00843C53"/>
    <w:pPr>
      <w:keepLines/>
      <w:tabs>
        <w:tab w:val="left" w:pos="0"/>
      </w:tabs>
      <w:suppressAutoHyphens/>
      <w:spacing w:before="120" w:line="180" w:lineRule="exact"/>
    </w:pPr>
    <w:rPr>
      <w:b/>
      <w:snapToGrid w:val="0"/>
      <w:sz w:val="16"/>
      <w:lang w:val="en-GB" w:eastAsia="en-CA"/>
    </w:rPr>
  </w:style>
  <w:style w:type="character" w:customStyle="1" w:styleId="ovitalic">
    <w:name w:val="ovitalic"/>
    <w:rsid w:val="00843C53"/>
    <w:rPr>
      <w:i/>
    </w:rPr>
  </w:style>
  <w:style w:type="character" w:customStyle="1" w:styleId="section-eChar">
    <w:name w:val="section-e Char"/>
    <w:link w:val="section-e"/>
    <w:locked/>
    <w:rsid w:val="00843C53"/>
    <w:rPr>
      <w:snapToGrid w:val="0"/>
      <w:lang w:val="en-GB"/>
    </w:rPr>
  </w:style>
  <w:style w:type="character" w:customStyle="1" w:styleId="subsection-eChar">
    <w:name w:val="subsection-e Char"/>
    <w:link w:val="subsection-e"/>
    <w:rsid w:val="00843C53"/>
    <w:rPr>
      <w:snapToGrid w:val="0"/>
      <w:lang w:val="en-GB"/>
    </w:rPr>
  </w:style>
  <w:style w:type="character" w:customStyle="1" w:styleId="headnote-eChar">
    <w:name w:val="headnote-e Char"/>
    <w:link w:val="headnote-e"/>
    <w:rsid w:val="00843C53"/>
    <w:rPr>
      <w:b/>
      <w:snapToGrid w:val="0"/>
      <w:sz w:val="16"/>
      <w:lang w:val="en-GB" w:eastAsia="en-CA"/>
    </w:rPr>
  </w:style>
  <w:style w:type="paragraph" w:customStyle="1" w:styleId="subsection">
    <w:name w:val="subsection"/>
    <w:basedOn w:val="Normal"/>
    <w:link w:val="subsectionChar"/>
    <w:pPr>
      <w:spacing w:before="100" w:line="209" w:lineRule="exact"/>
    </w:pPr>
    <w:rPr>
      <w:sz w:val="20"/>
      <w:szCs w:val="20"/>
    </w:rPr>
  </w:style>
  <w:style w:type="character" w:customStyle="1" w:styleId="subsectionChar">
    <w:name w:val="subsection Char"/>
    <w:link w:val="subsection"/>
    <w:rPr>
      <w:lang w:val="en-CA"/>
    </w:rPr>
  </w:style>
  <w:style w:type="paragraph" w:customStyle="1" w:styleId="headnote">
    <w:name w:val="headnote"/>
    <w:link w:val="headnoteChar"/>
    <w:rsid w:val="00B17B49"/>
    <w:pPr>
      <w:keepNext/>
      <w:keepLines/>
      <w:tabs>
        <w:tab w:val="left" w:pos="0"/>
      </w:tabs>
      <w:suppressAutoHyphens/>
      <w:spacing w:before="120" w:line="180" w:lineRule="exact"/>
    </w:pPr>
    <w:rPr>
      <w:b/>
      <w:lang w:val="en-CA"/>
    </w:rPr>
  </w:style>
  <w:style w:type="paragraph" w:customStyle="1" w:styleId="section">
    <w:name w:val="section"/>
    <w:link w:val="sectionChar"/>
    <w:rsid w:val="00B17B49"/>
    <w:pPr>
      <w:spacing w:before="100" w:line="209" w:lineRule="exact"/>
      <w:jc w:val="both"/>
    </w:pPr>
    <w:rPr>
      <w:lang w:val="en-CA"/>
    </w:rPr>
  </w:style>
  <w:style w:type="character" w:customStyle="1" w:styleId="sectionChar">
    <w:name w:val="section Char"/>
    <w:link w:val="section"/>
    <w:rsid w:val="00B17B49"/>
    <w:rPr>
      <w:lang w:val="en-CA"/>
    </w:rPr>
  </w:style>
  <w:style w:type="character" w:customStyle="1" w:styleId="headnoteChar">
    <w:name w:val="headnote Char"/>
    <w:link w:val="headnote"/>
    <w:rsid w:val="00B17B49"/>
    <w:rPr>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628">
      <w:bodyDiv w:val="1"/>
      <w:marLeft w:val="0"/>
      <w:marRight w:val="0"/>
      <w:marTop w:val="0"/>
      <w:marBottom w:val="0"/>
      <w:divBdr>
        <w:top w:val="none" w:sz="0" w:space="0" w:color="auto"/>
        <w:left w:val="none" w:sz="0" w:space="0" w:color="auto"/>
        <w:bottom w:val="none" w:sz="0" w:space="0" w:color="auto"/>
        <w:right w:val="none" w:sz="0" w:space="0" w:color="auto"/>
      </w:divBdr>
    </w:div>
    <w:div w:id="32967174">
      <w:bodyDiv w:val="1"/>
      <w:marLeft w:val="0"/>
      <w:marRight w:val="0"/>
      <w:marTop w:val="0"/>
      <w:marBottom w:val="0"/>
      <w:divBdr>
        <w:top w:val="none" w:sz="0" w:space="0" w:color="auto"/>
        <w:left w:val="none" w:sz="0" w:space="0" w:color="auto"/>
        <w:bottom w:val="none" w:sz="0" w:space="0" w:color="auto"/>
        <w:right w:val="none" w:sz="0" w:space="0" w:color="auto"/>
      </w:divBdr>
    </w:div>
    <w:div w:id="327094918">
      <w:bodyDiv w:val="1"/>
      <w:marLeft w:val="0"/>
      <w:marRight w:val="0"/>
      <w:marTop w:val="0"/>
      <w:marBottom w:val="0"/>
      <w:divBdr>
        <w:top w:val="none" w:sz="0" w:space="0" w:color="auto"/>
        <w:left w:val="none" w:sz="0" w:space="0" w:color="auto"/>
        <w:bottom w:val="none" w:sz="0" w:space="0" w:color="auto"/>
        <w:right w:val="none" w:sz="0" w:space="0" w:color="auto"/>
      </w:divBdr>
    </w:div>
    <w:div w:id="593052248">
      <w:bodyDiv w:val="1"/>
      <w:marLeft w:val="0"/>
      <w:marRight w:val="0"/>
      <w:marTop w:val="0"/>
      <w:marBottom w:val="0"/>
      <w:divBdr>
        <w:top w:val="none" w:sz="0" w:space="0" w:color="auto"/>
        <w:left w:val="none" w:sz="0" w:space="0" w:color="auto"/>
        <w:bottom w:val="none" w:sz="0" w:space="0" w:color="auto"/>
        <w:right w:val="none" w:sz="0" w:space="0" w:color="auto"/>
      </w:divBdr>
    </w:div>
    <w:div w:id="797261572">
      <w:bodyDiv w:val="1"/>
      <w:marLeft w:val="0"/>
      <w:marRight w:val="0"/>
      <w:marTop w:val="0"/>
      <w:marBottom w:val="0"/>
      <w:divBdr>
        <w:top w:val="none" w:sz="0" w:space="0" w:color="auto"/>
        <w:left w:val="none" w:sz="0" w:space="0" w:color="auto"/>
        <w:bottom w:val="none" w:sz="0" w:space="0" w:color="auto"/>
        <w:right w:val="none" w:sz="0" w:space="0" w:color="auto"/>
      </w:divBdr>
    </w:div>
    <w:div w:id="820467061">
      <w:bodyDiv w:val="1"/>
      <w:marLeft w:val="0"/>
      <w:marRight w:val="0"/>
      <w:marTop w:val="0"/>
      <w:marBottom w:val="0"/>
      <w:divBdr>
        <w:top w:val="none" w:sz="0" w:space="0" w:color="auto"/>
        <w:left w:val="none" w:sz="0" w:space="0" w:color="auto"/>
        <w:bottom w:val="none" w:sz="0" w:space="0" w:color="auto"/>
        <w:right w:val="none" w:sz="0" w:space="0" w:color="auto"/>
      </w:divBdr>
      <w:divsChild>
        <w:div w:id="1819377387">
          <w:marLeft w:val="0"/>
          <w:marRight w:val="0"/>
          <w:marTop w:val="0"/>
          <w:marBottom w:val="0"/>
          <w:divBdr>
            <w:top w:val="none" w:sz="0" w:space="0" w:color="auto"/>
            <w:left w:val="none" w:sz="0" w:space="0" w:color="auto"/>
            <w:bottom w:val="none" w:sz="0" w:space="0" w:color="auto"/>
            <w:right w:val="none" w:sz="0" w:space="0" w:color="auto"/>
          </w:divBdr>
          <w:divsChild>
            <w:div w:id="14988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1054">
      <w:bodyDiv w:val="1"/>
      <w:marLeft w:val="0"/>
      <w:marRight w:val="0"/>
      <w:marTop w:val="0"/>
      <w:marBottom w:val="0"/>
      <w:divBdr>
        <w:top w:val="none" w:sz="0" w:space="0" w:color="auto"/>
        <w:left w:val="none" w:sz="0" w:space="0" w:color="auto"/>
        <w:bottom w:val="none" w:sz="0" w:space="0" w:color="auto"/>
        <w:right w:val="none" w:sz="0" w:space="0" w:color="auto"/>
      </w:divBdr>
    </w:div>
    <w:div w:id="1088389033">
      <w:bodyDiv w:val="1"/>
      <w:marLeft w:val="0"/>
      <w:marRight w:val="0"/>
      <w:marTop w:val="0"/>
      <w:marBottom w:val="0"/>
      <w:divBdr>
        <w:top w:val="none" w:sz="0" w:space="0" w:color="auto"/>
        <w:left w:val="none" w:sz="0" w:space="0" w:color="auto"/>
        <w:bottom w:val="none" w:sz="0" w:space="0" w:color="auto"/>
        <w:right w:val="none" w:sz="0" w:space="0" w:color="auto"/>
      </w:divBdr>
    </w:div>
    <w:div w:id="1157842163">
      <w:bodyDiv w:val="1"/>
      <w:marLeft w:val="0"/>
      <w:marRight w:val="0"/>
      <w:marTop w:val="0"/>
      <w:marBottom w:val="0"/>
      <w:divBdr>
        <w:top w:val="none" w:sz="0" w:space="0" w:color="auto"/>
        <w:left w:val="none" w:sz="0" w:space="0" w:color="auto"/>
        <w:bottom w:val="none" w:sz="0" w:space="0" w:color="auto"/>
        <w:right w:val="none" w:sz="0" w:space="0" w:color="auto"/>
      </w:divBdr>
    </w:div>
    <w:div w:id="1455565746">
      <w:bodyDiv w:val="1"/>
      <w:marLeft w:val="0"/>
      <w:marRight w:val="0"/>
      <w:marTop w:val="0"/>
      <w:marBottom w:val="0"/>
      <w:divBdr>
        <w:top w:val="none" w:sz="0" w:space="0" w:color="auto"/>
        <w:left w:val="none" w:sz="0" w:space="0" w:color="auto"/>
        <w:bottom w:val="none" w:sz="0" w:space="0" w:color="auto"/>
        <w:right w:val="none" w:sz="0" w:space="0" w:color="auto"/>
      </w:divBdr>
    </w:div>
    <w:div w:id="1663007172">
      <w:bodyDiv w:val="1"/>
      <w:marLeft w:val="0"/>
      <w:marRight w:val="0"/>
      <w:marTop w:val="0"/>
      <w:marBottom w:val="0"/>
      <w:divBdr>
        <w:top w:val="none" w:sz="0" w:space="0" w:color="auto"/>
        <w:left w:val="none" w:sz="0" w:space="0" w:color="auto"/>
        <w:bottom w:val="none" w:sz="0" w:space="0" w:color="auto"/>
        <w:right w:val="none" w:sz="0" w:space="0" w:color="auto"/>
      </w:divBdr>
    </w:div>
    <w:div w:id="1871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400D-FB7F-4BB1-B734-FF54635A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_</vt:lpstr>
    </vt:vector>
  </TitlesOfParts>
  <Company>Perth Food Bank</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Best Gr</dc:creator>
  <cp:lastModifiedBy>PFB2</cp:lastModifiedBy>
  <cp:revision>3</cp:revision>
  <cp:lastPrinted>2022-10-01T18:21:00Z</cp:lastPrinted>
  <dcterms:created xsi:type="dcterms:W3CDTF">2022-10-25T20:18:00Z</dcterms:created>
  <dcterms:modified xsi:type="dcterms:W3CDTF">2022-10-25T20:33:00Z</dcterms:modified>
</cp:coreProperties>
</file>